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AEF" w:rsidRPr="00B64AEF" w:rsidRDefault="00B64AEF" w:rsidP="00B64AEF">
      <w:pPr>
        <w:spacing w:before="100" w:beforeAutospacing="1" w:after="100" w:afterAutospacing="1" w:line="360" w:lineRule="auto"/>
        <w:jc w:val="center"/>
        <w:rPr>
          <w:rFonts w:ascii="Times New Roman" w:eastAsia="Times New Roman" w:hAnsi="Times New Roman" w:cs="Times New Roman"/>
          <w:b/>
          <w:bCs/>
          <w:sz w:val="24"/>
          <w:szCs w:val="24"/>
          <w:lang w:eastAsia="tr-TR"/>
        </w:rPr>
      </w:pPr>
      <w:r w:rsidRPr="00B64AEF">
        <w:rPr>
          <w:rFonts w:ascii="Times New Roman" w:eastAsia="Times New Roman" w:hAnsi="Times New Roman" w:cs="Times New Roman"/>
          <w:b/>
          <w:bCs/>
          <w:sz w:val="24"/>
          <w:szCs w:val="24"/>
          <w:lang w:eastAsia="tr-TR"/>
        </w:rPr>
        <w:t>SUNİ TOHUMLAMA</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b/>
          <w:bCs/>
          <w:sz w:val="24"/>
          <w:szCs w:val="24"/>
          <w:lang w:eastAsia="tr-TR"/>
        </w:rPr>
        <w:t>Tanım</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t xml:space="preserve">Suni tohumlama; uygun tohumlama zamanında, dişi hayvanın </w:t>
      </w:r>
      <w:proofErr w:type="spellStart"/>
      <w:r w:rsidRPr="00B64AEF">
        <w:rPr>
          <w:rFonts w:ascii="Times New Roman" w:eastAsia="Times New Roman" w:hAnsi="Times New Roman" w:cs="Times New Roman"/>
          <w:sz w:val="24"/>
          <w:szCs w:val="24"/>
          <w:lang w:eastAsia="tr-TR"/>
        </w:rPr>
        <w:t>genital</w:t>
      </w:r>
      <w:proofErr w:type="spellEnd"/>
      <w:r w:rsidRPr="00B64AEF">
        <w:rPr>
          <w:rFonts w:ascii="Times New Roman" w:eastAsia="Times New Roman" w:hAnsi="Times New Roman" w:cs="Times New Roman"/>
          <w:sz w:val="24"/>
          <w:szCs w:val="24"/>
          <w:lang w:eastAsia="tr-TR"/>
        </w:rPr>
        <w:t xml:space="preserve"> kanalına spermaların </w:t>
      </w:r>
      <w:proofErr w:type="gramStart"/>
      <w:r w:rsidRPr="00B64AEF">
        <w:rPr>
          <w:rFonts w:ascii="Times New Roman" w:eastAsia="Times New Roman" w:hAnsi="Times New Roman" w:cs="Times New Roman"/>
          <w:sz w:val="24"/>
          <w:szCs w:val="24"/>
          <w:lang w:eastAsia="tr-TR"/>
        </w:rPr>
        <w:t>hijyenik</w:t>
      </w:r>
      <w:proofErr w:type="gramEnd"/>
      <w:r w:rsidRPr="00B64AEF">
        <w:rPr>
          <w:rFonts w:ascii="Times New Roman" w:eastAsia="Times New Roman" w:hAnsi="Times New Roman" w:cs="Times New Roman"/>
          <w:sz w:val="24"/>
          <w:szCs w:val="24"/>
          <w:lang w:eastAsia="tr-TR"/>
        </w:rPr>
        <w:t xml:space="preserve"> koşullarda ve usulüne uygun şekilde nakledilmesidir. Bu uygulama tüm dünyada özellikle süt sığırı çiftliklerinde rutin bir işlem olarak uygulanmaktadır. </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b/>
          <w:bCs/>
          <w:sz w:val="24"/>
          <w:szCs w:val="24"/>
          <w:lang w:eastAsia="tr-TR"/>
        </w:rPr>
        <w:t>Suni Tohum Uygulama Yetkisi</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t xml:space="preserve">Suni tohumlama uygulamaları ülkemizde Bakanlık tarafından düzenlenen eğitimlerde başarılı olan nitelikli veteriner hekim ve bunların sorumluluğunda veteriner sağlık teknisyenleri tarafından yapılmaktadır. </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b/>
          <w:bCs/>
          <w:sz w:val="24"/>
          <w:szCs w:val="24"/>
          <w:lang w:eastAsia="tr-TR"/>
        </w:rPr>
        <w:t xml:space="preserve">Suni Tohumlamanın Doğal Tohumlamaya Göre Avantajları </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t xml:space="preserve">Suni tohum sürünün genetik, fiziksel özelliklerini iyileştirir. Sığır nüfusunun genetik ve dış özelliklerinin geliştirilmesi amacıyla kalitesi kanıtlanmış uygun boğaların seçimini sağlar. Yetenekli hayvan sahipleri kaliteli boğaları gözle seçebilir ancak bunların taşıdıkları özellikleri bakımında nasıl </w:t>
      </w:r>
      <w:proofErr w:type="gramStart"/>
      <w:r w:rsidRPr="00B64AEF">
        <w:rPr>
          <w:rFonts w:ascii="Times New Roman" w:eastAsia="Times New Roman" w:hAnsi="Times New Roman" w:cs="Times New Roman"/>
          <w:sz w:val="24"/>
          <w:szCs w:val="24"/>
          <w:lang w:eastAsia="tr-TR"/>
        </w:rPr>
        <w:t>döller</w:t>
      </w:r>
      <w:proofErr w:type="gramEnd"/>
      <w:r w:rsidRPr="00B64AEF">
        <w:rPr>
          <w:rFonts w:ascii="Times New Roman" w:eastAsia="Times New Roman" w:hAnsi="Times New Roman" w:cs="Times New Roman"/>
          <w:sz w:val="24"/>
          <w:szCs w:val="24"/>
          <w:lang w:eastAsia="tr-TR"/>
        </w:rPr>
        <w:t xml:space="preserve"> vereceğini bilemezler.</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t xml:space="preserve">Suni tohum her yerden temin edilebilir. Özel yöntemlerle dondurulmuş sperma dünyanın her tarafına taşınabilir böylece yerli veya ithal en kaliteli boğalara ait spermalara rahatlıkla ulaşma </w:t>
      </w:r>
      <w:proofErr w:type="gramStart"/>
      <w:r w:rsidRPr="00B64AEF">
        <w:rPr>
          <w:rFonts w:ascii="Times New Roman" w:eastAsia="Times New Roman" w:hAnsi="Times New Roman" w:cs="Times New Roman"/>
          <w:sz w:val="24"/>
          <w:szCs w:val="24"/>
          <w:lang w:eastAsia="tr-TR"/>
        </w:rPr>
        <w:t>imkanı</w:t>
      </w:r>
      <w:proofErr w:type="gramEnd"/>
      <w:r w:rsidRPr="00B64AEF">
        <w:rPr>
          <w:rFonts w:ascii="Times New Roman" w:eastAsia="Times New Roman" w:hAnsi="Times New Roman" w:cs="Times New Roman"/>
          <w:sz w:val="24"/>
          <w:szCs w:val="24"/>
          <w:lang w:eastAsia="tr-TR"/>
        </w:rPr>
        <w:t xml:space="preserve"> bulunmaktadır. Doğal aşımla bir boğadan elde edilecek yavrudan çok daha fazlası suni tohumlama yöntemiyle elde edilebilir.</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t xml:space="preserve">Yüksek verimli ve ekonomik açıdan önemli özellikleri aktarabilen hayvanların kullanılma </w:t>
      </w:r>
      <w:proofErr w:type="gramStart"/>
      <w:r w:rsidRPr="00B64AEF">
        <w:rPr>
          <w:rFonts w:ascii="Times New Roman" w:eastAsia="Times New Roman" w:hAnsi="Times New Roman" w:cs="Times New Roman"/>
          <w:sz w:val="24"/>
          <w:szCs w:val="24"/>
          <w:lang w:eastAsia="tr-TR"/>
        </w:rPr>
        <w:t>imkanı</w:t>
      </w:r>
      <w:proofErr w:type="gramEnd"/>
      <w:r w:rsidRPr="00B64AEF">
        <w:rPr>
          <w:rFonts w:ascii="Times New Roman" w:eastAsia="Times New Roman" w:hAnsi="Times New Roman" w:cs="Times New Roman"/>
          <w:sz w:val="24"/>
          <w:szCs w:val="24"/>
          <w:lang w:eastAsia="tr-TR"/>
        </w:rPr>
        <w:t xml:space="preserve"> sağlar.</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br/>
        <w:t>Suni tohumun alındığı boğaların; boğaların annelerinin, anneannelerinin, kızlarının süt verimleri, sütün yağ ve protein oranları ve daha birçok ekonomik olarak önemli verim bilgileri resmi yetkili makamlar tarafından korunan sistemlerde kayıt altına alınır ve damızlık belgeleriyle yayınlanır.</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t xml:space="preserve">Suni tohumlamada spermanın alındığı boğalar uluslararası sağlık ve teknik standartlara sahip </w:t>
      </w:r>
      <w:proofErr w:type="spellStart"/>
      <w:r w:rsidRPr="00B64AEF">
        <w:rPr>
          <w:rFonts w:ascii="Times New Roman" w:eastAsia="Times New Roman" w:hAnsi="Times New Roman" w:cs="Times New Roman"/>
          <w:sz w:val="24"/>
          <w:szCs w:val="24"/>
          <w:lang w:eastAsia="tr-TR"/>
        </w:rPr>
        <w:t>laboratuvarlarda</w:t>
      </w:r>
      <w:proofErr w:type="spellEnd"/>
      <w:r w:rsidRPr="00B64AEF">
        <w:rPr>
          <w:rFonts w:ascii="Times New Roman" w:eastAsia="Times New Roman" w:hAnsi="Times New Roman" w:cs="Times New Roman"/>
          <w:sz w:val="24"/>
          <w:szCs w:val="24"/>
          <w:lang w:eastAsia="tr-TR"/>
        </w:rPr>
        <w:t xml:space="preserve">, suni tohumlamada kullanılacak spermaların gerekli analizleri yaptıktan </w:t>
      </w:r>
      <w:r w:rsidRPr="00B64AEF">
        <w:rPr>
          <w:rFonts w:ascii="Times New Roman" w:eastAsia="Times New Roman" w:hAnsi="Times New Roman" w:cs="Times New Roman"/>
          <w:sz w:val="24"/>
          <w:szCs w:val="24"/>
          <w:lang w:eastAsia="tr-TR"/>
        </w:rPr>
        <w:lastRenderedPageBreak/>
        <w:t>sonra kullanılmakta ayrıca boğanın üzerinde uygulanan kontroller sayesinde hastalıkların ortaya çıkma ve yayılma ihtimali önlenir.</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br/>
        <w:t>Suni tohum çok daha ucuz ve kalitelidir. Ayrıca doğal tohumlama boğalarının bakım, besleme, hastalıklardan korunma, tedavi, kısırlık, verimsizlikten kaynaklanan maliyetleri de düşünüldüğünde suni tohumun ne kadar ucuz, güvenli olduğu anlaşılmaktadır.</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t>Suni tohumları üretecek kişiler, ithalatçılar,</w:t>
      </w:r>
      <w:r w:rsidRPr="00B64AEF">
        <w:rPr>
          <w:rFonts w:ascii="Times New Roman" w:eastAsia="Times New Roman" w:hAnsi="Times New Roman" w:cs="Times New Roman"/>
          <w:b/>
          <w:bCs/>
          <w:sz w:val="24"/>
          <w:szCs w:val="24"/>
          <w:lang w:eastAsia="tr-TR"/>
        </w:rPr>
        <w:t xml:space="preserve"> </w:t>
      </w:r>
      <w:r w:rsidRPr="00B64AEF">
        <w:rPr>
          <w:rFonts w:ascii="Times New Roman" w:eastAsia="Times New Roman" w:hAnsi="Times New Roman" w:cs="Times New Roman"/>
          <w:sz w:val="24"/>
          <w:szCs w:val="24"/>
          <w:lang w:eastAsia="tr-TR"/>
        </w:rPr>
        <w:t>boğa adayının seçimi, sağlık durumu, toplama, inceleme, depolama, kalite ve güvenlik doğrulama, piyasaya satış, taşınma, uygulama ve doğan yavru ile birlikte tüm aşamaları Gıda Tarım ve Hayvancılık Bakanlığımızın kontrolü altındadır.</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t>Suni tohum hayvan sahibine boğa seçme özgürlüğü sağlar.</w:t>
      </w:r>
      <w:r w:rsidRPr="00B64AEF">
        <w:rPr>
          <w:rFonts w:ascii="Times New Roman" w:eastAsia="Times New Roman" w:hAnsi="Times New Roman" w:cs="Times New Roman"/>
          <w:b/>
          <w:bCs/>
          <w:sz w:val="24"/>
          <w:szCs w:val="24"/>
          <w:lang w:eastAsia="tr-TR"/>
        </w:rPr>
        <w:t xml:space="preserve"> </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t>Suni tohumlama sayesinde çok kaliteli bir boğadan toplanan spermalar yıllarca saklanabilir.</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t>Suni tohumlama ile doğacak yavrunun cinsiyeti belirlenir. Hayvan sahibine cinsiyet seçme özgürlüğü sağlar.</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t>Bir suni tohumlama boğasından tabii tohumlama boğasına göre çok daha fazla yavru elde edilir.</w:t>
      </w:r>
    </w:p>
    <w:p w:rsidR="00B64AEF" w:rsidRPr="00B64AEF" w:rsidRDefault="00B64AEF" w:rsidP="00B64AE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4AEF">
        <w:rPr>
          <w:rFonts w:ascii="Times New Roman" w:eastAsia="Times New Roman" w:hAnsi="Times New Roman" w:cs="Times New Roman"/>
          <w:sz w:val="24"/>
          <w:szCs w:val="24"/>
          <w:lang w:eastAsia="tr-TR"/>
        </w:rPr>
        <w:t>Suni tohumlama Gıda Tarım ve Hayvancılık Bakanlığımız tarafından değişik adlar altında her yıl desteklenmektedir.​</w:t>
      </w:r>
    </w:p>
    <w:p w:rsidR="00D31264" w:rsidRPr="00B64AEF" w:rsidRDefault="00D31264" w:rsidP="00B64AEF">
      <w:pPr>
        <w:spacing w:before="100" w:beforeAutospacing="1" w:after="100" w:afterAutospacing="1"/>
        <w:rPr>
          <w:rFonts w:ascii="Times New Roman" w:hAnsi="Times New Roman" w:cs="Times New Roman"/>
          <w:sz w:val="24"/>
          <w:szCs w:val="24"/>
        </w:rPr>
      </w:pPr>
    </w:p>
    <w:sectPr w:rsidR="00D31264" w:rsidRPr="00B64AEF" w:rsidSect="00D312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B64AEF"/>
    <w:rsid w:val="00B64AEF"/>
    <w:rsid w:val="00D312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254646">
      <w:bodyDiv w:val="1"/>
      <w:marLeft w:val="0"/>
      <w:marRight w:val="0"/>
      <w:marTop w:val="0"/>
      <w:marBottom w:val="0"/>
      <w:divBdr>
        <w:top w:val="none" w:sz="0" w:space="0" w:color="auto"/>
        <w:left w:val="none" w:sz="0" w:space="0" w:color="auto"/>
        <w:bottom w:val="none" w:sz="0" w:space="0" w:color="auto"/>
        <w:right w:val="none" w:sz="0" w:space="0" w:color="auto"/>
      </w:divBdr>
      <w:divsChild>
        <w:div w:id="1682665076">
          <w:marLeft w:val="0"/>
          <w:marRight w:val="0"/>
          <w:marTop w:val="0"/>
          <w:marBottom w:val="0"/>
          <w:divBdr>
            <w:top w:val="none" w:sz="0" w:space="0" w:color="auto"/>
            <w:left w:val="none" w:sz="0" w:space="0" w:color="auto"/>
            <w:bottom w:val="none" w:sz="0" w:space="0" w:color="auto"/>
            <w:right w:val="none" w:sz="0" w:space="0" w:color="auto"/>
          </w:divBdr>
          <w:divsChild>
            <w:div w:id="1870600626">
              <w:marLeft w:val="0"/>
              <w:marRight w:val="0"/>
              <w:marTop w:val="0"/>
              <w:marBottom w:val="0"/>
              <w:divBdr>
                <w:top w:val="none" w:sz="0" w:space="0" w:color="auto"/>
                <w:left w:val="none" w:sz="0" w:space="0" w:color="auto"/>
                <w:bottom w:val="none" w:sz="0" w:space="0" w:color="auto"/>
                <w:right w:val="none" w:sz="0" w:space="0" w:color="auto"/>
              </w:divBdr>
              <w:divsChild>
                <w:div w:id="534779525">
                  <w:marLeft w:val="0"/>
                  <w:marRight w:val="0"/>
                  <w:marTop w:val="0"/>
                  <w:marBottom w:val="0"/>
                  <w:divBdr>
                    <w:top w:val="single" w:sz="4" w:space="0" w:color="DDDDDD"/>
                    <w:left w:val="single" w:sz="4" w:space="0" w:color="DDDDDD"/>
                    <w:bottom w:val="single" w:sz="4" w:space="0" w:color="DDDDDD"/>
                    <w:right w:val="single" w:sz="4" w:space="0" w:color="DDDDDD"/>
                  </w:divBdr>
                  <w:divsChild>
                    <w:div w:id="576594540">
                      <w:marLeft w:val="87"/>
                      <w:marRight w:val="87"/>
                      <w:marTop w:val="175"/>
                      <w:marBottom w:val="175"/>
                      <w:divBdr>
                        <w:top w:val="none" w:sz="0" w:space="0" w:color="auto"/>
                        <w:left w:val="none" w:sz="0" w:space="0" w:color="auto"/>
                        <w:bottom w:val="none" w:sz="0" w:space="0" w:color="auto"/>
                        <w:right w:val="none" w:sz="0" w:space="0" w:color="auto"/>
                      </w:divBdr>
                      <w:divsChild>
                        <w:div w:id="540896101">
                          <w:marLeft w:val="0"/>
                          <w:marRight w:val="0"/>
                          <w:marTop w:val="0"/>
                          <w:marBottom w:val="0"/>
                          <w:divBdr>
                            <w:top w:val="none" w:sz="0" w:space="0" w:color="auto"/>
                            <w:left w:val="none" w:sz="0" w:space="0" w:color="auto"/>
                            <w:bottom w:val="none" w:sz="0" w:space="0" w:color="auto"/>
                            <w:right w:val="none" w:sz="0" w:space="0" w:color="auto"/>
                          </w:divBdr>
                          <w:divsChild>
                            <w:div w:id="1925407328">
                              <w:marLeft w:val="0"/>
                              <w:marRight w:val="0"/>
                              <w:marTop w:val="0"/>
                              <w:marBottom w:val="0"/>
                              <w:divBdr>
                                <w:top w:val="none" w:sz="0" w:space="0" w:color="auto"/>
                                <w:left w:val="none" w:sz="0" w:space="0" w:color="auto"/>
                                <w:bottom w:val="none" w:sz="0" w:space="0" w:color="auto"/>
                                <w:right w:val="none" w:sz="0" w:space="0" w:color="auto"/>
                              </w:divBdr>
                              <w:divsChild>
                                <w:div w:id="466897885">
                                  <w:marLeft w:val="0"/>
                                  <w:marRight w:val="0"/>
                                  <w:marTop w:val="0"/>
                                  <w:marBottom w:val="0"/>
                                  <w:divBdr>
                                    <w:top w:val="none" w:sz="0" w:space="0" w:color="auto"/>
                                    <w:left w:val="none" w:sz="0" w:space="0" w:color="auto"/>
                                    <w:bottom w:val="none" w:sz="0" w:space="0" w:color="auto"/>
                                    <w:right w:val="none" w:sz="0" w:space="0" w:color="auto"/>
                                  </w:divBdr>
                                  <w:divsChild>
                                    <w:div w:id="1905217666">
                                      <w:marLeft w:val="0"/>
                                      <w:marRight w:val="0"/>
                                      <w:marTop w:val="0"/>
                                      <w:marBottom w:val="0"/>
                                      <w:divBdr>
                                        <w:top w:val="none" w:sz="0" w:space="0" w:color="auto"/>
                                        <w:left w:val="none" w:sz="0" w:space="0" w:color="auto"/>
                                        <w:bottom w:val="none" w:sz="0" w:space="0" w:color="auto"/>
                                        <w:right w:val="none" w:sz="0" w:space="0" w:color="auto"/>
                                      </w:divBdr>
                                      <w:divsChild>
                                        <w:div w:id="1864128221">
                                          <w:marLeft w:val="0"/>
                                          <w:marRight w:val="0"/>
                                          <w:marTop w:val="0"/>
                                          <w:marBottom w:val="0"/>
                                          <w:divBdr>
                                            <w:top w:val="none" w:sz="0" w:space="0" w:color="auto"/>
                                            <w:left w:val="none" w:sz="0" w:space="0" w:color="auto"/>
                                            <w:bottom w:val="none" w:sz="0" w:space="0" w:color="auto"/>
                                            <w:right w:val="none" w:sz="0" w:space="0" w:color="auto"/>
                                          </w:divBdr>
                                          <w:divsChild>
                                            <w:div w:id="482741502">
                                              <w:marLeft w:val="175"/>
                                              <w:marRight w:val="175"/>
                                              <w:marTop w:val="0"/>
                                              <w:marBottom w:val="436"/>
                                              <w:divBdr>
                                                <w:top w:val="none" w:sz="0" w:space="0" w:color="auto"/>
                                                <w:left w:val="none" w:sz="0" w:space="0" w:color="auto"/>
                                                <w:bottom w:val="none" w:sz="0" w:space="0" w:color="auto"/>
                                                <w:right w:val="none" w:sz="0" w:space="0" w:color="auto"/>
                                              </w:divBdr>
                                              <w:divsChild>
                                                <w:div w:id="21363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C63C8B-08DD-4B32-BECA-066DC32F6434}"/>
</file>

<file path=customXml/itemProps2.xml><?xml version="1.0" encoding="utf-8"?>
<ds:datastoreItem xmlns:ds="http://schemas.openxmlformats.org/officeDocument/2006/customXml" ds:itemID="{C391836E-25A3-4838-95D0-7CDEF83E49F0}"/>
</file>

<file path=customXml/itemProps3.xml><?xml version="1.0" encoding="utf-8"?>
<ds:datastoreItem xmlns:ds="http://schemas.openxmlformats.org/officeDocument/2006/customXml" ds:itemID="{36981A47-25E6-4B55-A7E6-533EC713900A}"/>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alper.pekin</dc:creator>
  <cp:keywords/>
  <dc:description/>
  <cp:lastModifiedBy>alper.pekin</cp:lastModifiedBy>
  <cp:revision>3</cp:revision>
  <dcterms:created xsi:type="dcterms:W3CDTF">2014-03-28T11:56:00Z</dcterms:created>
  <dcterms:modified xsi:type="dcterms:W3CDTF">2014-03-28T11:58:00Z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