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A1" w:rsidRPr="009260DF" w:rsidRDefault="003126A1" w:rsidP="00FD08D1">
      <w:pPr>
        <w:spacing w:after="0" w:line="240" w:lineRule="auto"/>
        <w:jc w:val="center"/>
        <w:rPr>
          <w:rFonts w:ascii="Times New Roman" w:hAnsi="Times New Roman"/>
          <w:b/>
          <w:bCs/>
          <w:color w:val="000000" w:themeColor="text1"/>
          <w:sz w:val="24"/>
          <w:szCs w:val="24"/>
        </w:rPr>
      </w:pPr>
      <w:r w:rsidRPr="009260DF">
        <w:rPr>
          <w:rFonts w:ascii="Times New Roman" w:hAnsi="Times New Roman"/>
          <w:b/>
          <w:bCs/>
          <w:color w:val="000000" w:themeColor="text1"/>
          <w:sz w:val="24"/>
          <w:szCs w:val="24"/>
        </w:rPr>
        <w:t>Tarım Arazilerinin Korunması, Kullanılması ve Planlanmasına Dair Yönetmelik</w:t>
      </w:r>
    </w:p>
    <w:p w:rsidR="003126A1" w:rsidRPr="009260DF" w:rsidRDefault="003126A1" w:rsidP="001464CC">
      <w:pPr>
        <w:spacing w:after="0" w:line="240" w:lineRule="auto"/>
        <w:rPr>
          <w:rFonts w:ascii="Times New Roman" w:hAnsi="Times New Roman"/>
          <w:color w:val="000000" w:themeColor="text1"/>
          <w:sz w:val="24"/>
          <w:szCs w:val="24"/>
        </w:rPr>
      </w:pPr>
    </w:p>
    <w:p w:rsidR="003126A1" w:rsidRPr="009260DF" w:rsidRDefault="003126A1" w:rsidP="00FD08D1">
      <w:pPr>
        <w:spacing w:after="0" w:line="240" w:lineRule="auto"/>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BİRİNCİ BÖLÜM</w:t>
      </w:r>
    </w:p>
    <w:p w:rsidR="003126A1" w:rsidRPr="009260DF" w:rsidRDefault="003126A1" w:rsidP="00FD08D1">
      <w:pPr>
        <w:spacing w:after="0" w:line="240" w:lineRule="auto"/>
        <w:jc w:val="center"/>
        <w:rPr>
          <w:rFonts w:ascii="Times New Roman" w:hAnsi="Times New Roman"/>
          <w:color w:val="000000" w:themeColor="text1"/>
          <w:sz w:val="24"/>
          <w:szCs w:val="24"/>
        </w:rPr>
      </w:pPr>
      <w:r w:rsidRPr="009260DF">
        <w:rPr>
          <w:rFonts w:ascii="Times New Roman" w:hAnsi="Times New Roman"/>
          <w:b/>
          <w:color w:val="000000" w:themeColor="text1"/>
          <w:sz w:val="24"/>
          <w:szCs w:val="24"/>
        </w:rPr>
        <w:t>Amaç, Kapsam, Dayanak ve Tanımlar</w:t>
      </w:r>
    </w:p>
    <w:p w:rsidR="003126A1" w:rsidRPr="009260DF" w:rsidRDefault="003126A1" w:rsidP="00FD08D1">
      <w:pPr>
        <w:spacing w:after="0" w:line="240" w:lineRule="auto"/>
        <w:jc w:val="both"/>
        <w:rPr>
          <w:rFonts w:ascii="Times New Roman" w:hAnsi="Times New Roman"/>
          <w:color w:val="000000" w:themeColor="text1"/>
          <w:sz w:val="24"/>
          <w:szCs w:val="24"/>
        </w:rPr>
      </w:pPr>
    </w:p>
    <w:p w:rsidR="003126A1" w:rsidRPr="009260DF" w:rsidRDefault="003126A1" w:rsidP="008C708B">
      <w:pPr>
        <w:spacing w:after="0" w:line="240" w:lineRule="auto"/>
        <w:ind w:firstLine="567"/>
        <w:jc w:val="both"/>
        <w:rPr>
          <w:rFonts w:ascii="Times New Roman" w:hAnsi="Times New Roman"/>
          <w:b/>
          <w:color w:val="000000" w:themeColor="text1"/>
          <w:sz w:val="24"/>
          <w:szCs w:val="24"/>
        </w:rPr>
      </w:pPr>
      <w:r w:rsidRPr="009260DF">
        <w:rPr>
          <w:rFonts w:ascii="Times New Roman" w:hAnsi="Times New Roman"/>
          <w:b/>
          <w:bCs/>
          <w:color w:val="000000" w:themeColor="text1"/>
          <w:sz w:val="24"/>
          <w:szCs w:val="24"/>
        </w:rPr>
        <w:t>Amaç</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1</w:t>
      </w:r>
      <w:r w:rsidRPr="009260DF">
        <w:rPr>
          <w:rFonts w:ascii="Times New Roman" w:hAnsi="Times New Roman"/>
          <w:bCs/>
          <w:color w:val="000000" w:themeColor="text1"/>
          <w:sz w:val="24"/>
          <w:szCs w:val="24"/>
        </w:rPr>
        <w:t xml:space="preserve"> </w:t>
      </w:r>
      <w:r w:rsidRPr="009260DF">
        <w:rPr>
          <w:rFonts w:ascii="Times New Roman" w:hAnsi="Times New Roman"/>
          <w:b/>
          <w:bCs/>
          <w:color w:val="000000" w:themeColor="text1"/>
          <w:sz w:val="24"/>
          <w:szCs w:val="24"/>
        </w:rPr>
        <w:t>—</w:t>
      </w:r>
      <w:r w:rsidRPr="009260DF">
        <w:rPr>
          <w:rFonts w:ascii="Times New Roman" w:hAnsi="Times New Roman"/>
          <w:color w:val="000000" w:themeColor="text1"/>
          <w:sz w:val="24"/>
          <w:szCs w:val="24"/>
        </w:rPr>
        <w:t xml:space="preserve"> </w:t>
      </w:r>
      <w:r w:rsidRPr="009260DF">
        <w:rPr>
          <w:rFonts w:ascii="Times New Roman" w:hAnsi="Times New Roman"/>
          <w:bCs/>
          <w:color w:val="000000" w:themeColor="text1"/>
          <w:sz w:val="24"/>
          <w:szCs w:val="24"/>
        </w:rPr>
        <w:t xml:space="preserve"> </w:t>
      </w:r>
      <w:r w:rsidRPr="009260DF">
        <w:rPr>
          <w:rFonts w:ascii="Times New Roman" w:hAnsi="Times New Roman"/>
          <w:color w:val="000000" w:themeColor="text1"/>
          <w:sz w:val="24"/>
          <w:szCs w:val="24"/>
        </w:rPr>
        <w:t xml:space="preserve">Bu Yönetmeliğin amacı; </w:t>
      </w:r>
      <w:proofErr w:type="gramStart"/>
      <w:r w:rsidRPr="009260DF">
        <w:rPr>
          <w:rFonts w:ascii="Times New Roman" w:hAnsi="Times New Roman"/>
          <w:color w:val="000000" w:themeColor="text1"/>
          <w:sz w:val="24"/>
          <w:szCs w:val="24"/>
        </w:rPr>
        <w:t>3/7/2005</w:t>
      </w:r>
      <w:proofErr w:type="gramEnd"/>
      <w:r w:rsidRPr="009260DF">
        <w:rPr>
          <w:rFonts w:ascii="Times New Roman" w:hAnsi="Times New Roman"/>
          <w:color w:val="000000" w:themeColor="text1"/>
          <w:sz w:val="24"/>
          <w:szCs w:val="24"/>
        </w:rPr>
        <w:t xml:space="preserve"> tarihli ve 5403 sayılı Toprak Koruma ve Arazi Kullanımı Kanununda öngörülen </w:t>
      </w:r>
      <w:r w:rsidRPr="009260DF">
        <w:rPr>
          <w:rFonts w:ascii="Times New Roman" w:hAnsi="Times New Roman"/>
          <w:color w:val="000000" w:themeColor="text1"/>
          <w:sz w:val="24"/>
          <w:szCs w:val="24"/>
          <w:shd w:val="clear" w:color="auto" w:fill="FFFFFF"/>
        </w:rPr>
        <w:t xml:space="preserve">toprak ve arazi varlığının belirlenmesi, </w:t>
      </w:r>
      <w:r w:rsidR="00C933D3" w:rsidRPr="009260DF">
        <w:rPr>
          <w:rFonts w:ascii="Times New Roman" w:hAnsi="Times New Roman"/>
          <w:color w:val="000000" w:themeColor="text1"/>
          <w:sz w:val="24"/>
          <w:szCs w:val="24"/>
        </w:rPr>
        <w:t xml:space="preserve">toprağın korunması, </w:t>
      </w:r>
      <w:r w:rsidRPr="009260DF">
        <w:rPr>
          <w:rFonts w:ascii="Times New Roman" w:hAnsi="Times New Roman"/>
          <w:color w:val="000000" w:themeColor="text1"/>
          <w:sz w:val="24"/>
          <w:szCs w:val="24"/>
        </w:rPr>
        <w:t xml:space="preserve">tarım arazilerinin sınıflandırılması, geliştirilmesi, zorunlu hallerde </w:t>
      </w:r>
      <w:r w:rsidRPr="009260DF">
        <w:rPr>
          <w:rFonts w:ascii="Times New Roman" w:hAnsi="Times New Roman"/>
          <w:bCs/>
          <w:color w:val="000000" w:themeColor="text1"/>
          <w:sz w:val="24"/>
          <w:szCs w:val="24"/>
        </w:rPr>
        <w:t>amaç dışı kullanımına izin verilmesi,  tarımsal üretim gücü yüksek büyük ovaların belirlenerek korunması,</w:t>
      </w:r>
      <w:r w:rsidRPr="009260DF">
        <w:rPr>
          <w:rFonts w:ascii="Times New Roman" w:hAnsi="Times New Roman"/>
          <w:color w:val="000000" w:themeColor="text1"/>
          <w:sz w:val="24"/>
          <w:szCs w:val="24"/>
        </w:rPr>
        <w:t xml:space="preserve"> </w:t>
      </w:r>
      <w:r w:rsidRPr="009260DF">
        <w:rPr>
          <w:rFonts w:ascii="Times New Roman" w:hAnsi="Times New Roman"/>
          <w:color w:val="000000" w:themeColor="text1"/>
          <w:sz w:val="24"/>
          <w:szCs w:val="24"/>
          <w:shd w:val="clear" w:color="auto" w:fill="FFFFFF"/>
        </w:rPr>
        <w:t>toprak koruma plan ve projelerinin hazırlanması, erozyona duyarlı alanların belirlenmesi</w:t>
      </w:r>
      <w:r w:rsidR="00F746A1" w:rsidRPr="009260DF">
        <w:rPr>
          <w:rFonts w:ascii="Times New Roman" w:hAnsi="Times New Roman"/>
          <w:color w:val="000000" w:themeColor="text1"/>
          <w:sz w:val="24"/>
          <w:szCs w:val="24"/>
          <w:shd w:val="clear" w:color="auto" w:fill="FFFFFF"/>
        </w:rPr>
        <w:t>,</w:t>
      </w:r>
      <w:r w:rsidRPr="009260DF">
        <w:rPr>
          <w:rFonts w:ascii="Times New Roman" w:hAnsi="Times New Roman"/>
          <w:color w:val="000000" w:themeColor="text1"/>
          <w:sz w:val="24"/>
          <w:szCs w:val="24"/>
          <w:shd w:val="clear" w:color="auto" w:fill="FFFFFF"/>
        </w:rPr>
        <w:t xml:space="preserve"> toprak koruma kurulunun çalışmaları ve </w:t>
      </w:r>
      <w:r w:rsidRPr="009260DF">
        <w:rPr>
          <w:rFonts w:ascii="Times New Roman" w:hAnsi="Times New Roman"/>
          <w:color w:val="000000" w:themeColor="text1"/>
          <w:sz w:val="24"/>
          <w:szCs w:val="24"/>
        </w:rPr>
        <w:t>çevre öncelikli sürdürülebilir kalkınma ilkesine uygun olarak planlı kullanımını sağlayacak usul ve esasları belirlemektir.</w:t>
      </w:r>
    </w:p>
    <w:p w:rsidR="003126A1" w:rsidRPr="009260DF" w:rsidRDefault="003126A1" w:rsidP="00582E04">
      <w:pPr>
        <w:spacing w:before="120" w:after="0" w:line="240" w:lineRule="auto"/>
        <w:ind w:firstLine="567"/>
        <w:jc w:val="both"/>
        <w:rPr>
          <w:rFonts w:ascii="Times New Roman" w:hAnsi="Times New Roman"/>
          <w:b/>
          <w:color w:val="000000" w:themeColor="text1"/>
          <w:sz w:val="24"/>
          <w:szCs w:val="24"/>
        </w:rPr>
      </w:pPr>
      <w:r w:rsidRPr="009260DF">
        <w:rPr>
          <w:rFonts w:ascii="Times New Roman" w:hAnsi="Times New Roman"/>
          <w:b/>
          <w:color w:val="000000" w:themeColor="text1"/>
          <w:sz w:val="24"/>
          <w:szCs w:val="24"/>
        </w:rPr>
        <w:t>Kapsam            </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proofErr w:type="gramStart"/>
      <w:r w:rsidRPr="009260DF">
        <w:rPr>
          <w:rFonts w:ascii="Times New Roman" w:hAnsi="Times New Roman"/>
          <w:b/>
          <w:color w:val="000000" w:themeColor="text1"/>
          <w:sz w:val="24"/>
          <w:szCs w:val="24"/>
        </w:rPr>
        <w:t>Madde 2</w:t>
      </w:r>
      <w:r w:rsidRPr="009260DF">
        <w:rPr>
          <w:rFonts w:ascii="Times New Roman" w:hAnsi="Times New Roman"/>
          <w:color w:val="000000" w:themeColor="text1"/>
          <w:sz w:val="24"/>
          <w:szCs w:val="24"/>
        </w:rPr>
        <w:t xml:space="preserve"> </w:t>
      </w:r>
      <w:r w:rsidRPr="009260DF">
        <w:rPr>
          <w:rFonts w:ascii="Times New Roman" w:hAnsi="Times New Roman"/>
          <w:b/>
          <w:bCs/>
          <w:color w:val="000000" w:themeColor="text1"/>
          <w:sz w:val="24"/>
          <w:szCs w:val="24"/>
        </w:rPr>
        <w:t>—</w:t>
      </w:r>
      <w:r w:rsidRPr="009260DF">
        <w:rPr>
          <w:rFonts w:ascii="Times New Roman" w:hAnsi="Times New Roman"/>
          <w:color w:val="000000" w:themeColor="text1"/>
          <w:sz w:val="24"/>
          <w:szCs w:val="24"/>
        </w:rPr>
        <w:t xml:space="preserve"> Bu Yönetmelik;</w:t>
      </w:r>
      <w:r w:rsidR="00383393" w:rsidRPr="009260DF">
        <w:rPr>
          <w:rFonts w:ascii="Times New Roman" w:hAnsi="Times New Roman"/>
          <w:color w:val="000000" w:themeColor="text1"/>
          <w:sz w:val="24"/>
          <w:szCs w:val="24"/>
        </w:rPr>
        <w:t xml:space="preserve"> </w:t>
      </w:r>
      <w:r w:rsidR="00B36D3D" w:rsidRPr="009260DF">
        <w:rPr>
          <w:rFonts w:ascii="Times New Roman" w:hAnsi="Times New Roman"/>
          <w:color w:val="000000" w:themeColor="text1"/>
          <w:sz w:val="24"/>
          <w:szCs w:val="24"/>
        </w:rPr>
        <w:t>T</w:t>
      </w:r>
      <w:r w:rsidRPr="009260DF">
        <w:rPr>
          <w:rFonts w:ascii="Times New Roman" w:hAnsi="Times New Roman"/>
          <w:color w:val="000000" w:themeColor="text1"/>
          <w:sz w:val="24"/>
          <w:szCs w:val="24"/>
        </w:rPr>
        <w:t>oprak ve arazi varlığının belirlenmesi, toprak koruma kurulunun teşekkülü, görevleri, çalışma usul ve esasları, amaç dışı ve yanlış kullanımların önlenmesi, tarım arazilerinin korunması amacıyla tarım dışı amaçlı kullanım taleplerinin incelenmesi ve uygun görülmesi halinde izin verilmesi, büyük ovaların belirlenmesi ve korunması, arazi kullanım plânlarının yapılması, tarımsal amaçlı arazi kullanım plân ve projelerinin hazırlanması, toprak koruma projelerinin hazırlanması, erozyona duyarlı alanların belirlenmesi ve korunması, koruma ve geliştirme sürecinde toplumsal, ekonomik ve çevresel boyutlarının katılımcı yöntemlerle değerlendirilmesi, korumayı sağlayacak yöntemlerin oluşturulması ile görev, yetki ve sorumluluklara ilişkin usul ve esasları kapsar.</w:t>
      </w:r>
      <w:proofErr w:type="gramEnd"/>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Dayanak</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3 —</w:t>
      </w:r>
      <w:r w:rsidRPr="009260DF">
        <w:rPr>
          <w:rFonts w:ascii="Times New Roman" w:hAnsi="Times New Roman"/>
          <w:color w:val="000000" w:themeColor="text1"/>
          <w:sz w:val="24"/>
          <w:szCs w:val="24"/>
        </w:rPr>
        <w:t xml:space="preserve"> 5403 sayılı Toprak Koruma ve Arazi Kullanımı Kanununun 5, 7, 10, 11, 12, 13, 14 ve 15 inci maddelerine dayanılarak hazırlanmıştır. </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Tanımlar</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4 —</w:t>
      </w:r>
      <w:r w:rsidRPr="009260DF">
        <w:rPr>
          <w:rFonts w:ascii="Times New Roman" w:hAnsi="Times New Roman"/>
          <w:color w:val="000000" w:themeColor="text1"/>
          <w:sz w:val="24"/>
          <w:szCs w:val="24"/>
        </w:rPr>
        <w:t xml:space="preserve"> Bu Yönetmelikte geçen; </w:t>
      </w:r>
      <w:r w:rsidRPr="009260DF">
        <w:rPr>
          <w:rFonts w:ascii="Times New Roman" w:hAnsi="Times New Roman"/>
          <w:color w:val="000000" w:themeColor="text1"/>
          <w:sz w:val="20"/>
          <w:szCs w:val="20"/>
        </w:rPr>
        <w:t>         </w:t>
      </w:r>
    </w:p>
    <w:p w:rsidR="003126A1" w:rsidRPr="009260DF" w:rsidRDefault="006C74BF" w:rsidP="00F746A1">
      <w:pPr>
        <w:spacing w:after="0" w:line="240" w:lineRule="atLeast"/>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a) </w:t>
      </w:r>
      <w:r w:rsidR="00771B79" w:rsidRPr="009260DF">
        <w:rPr>
          <w:rStyle w:val="normal1"/>
          <w:rFonts w:ascii="Times New Roman" w:hAnsi="Times New Roman"/>
          <w:color w:val="000000" w:themeColor="text1"/>
          <w:sz w:val="24"/>
          <w:szCs w:val="24"/>
          <w:lang w:val="sv-SE"/>
        </w:rPr>
        <w:t xml:space="preserve">Arazi: Toprak, iklim, topografya, ana materyal, </w:t>
      </w:r>
      <w:proofErr w:type="gramStart"/>
      <w:r w:rsidR="00771B79" w:rsidRPr="009260DF">
        <w:rPr>
          <w:rStyle w:val="normal1"/>
          <w:rFonts w:ascii="Times New Roman" w:hAnsi="Times New Roman"/>
          <w:color w:val="000000" w:themeColor="text1"/>
          <w:sz w:val="24"/>
          <w:szCs w:val="24"/>
          <w:lang w:val="sv-SE"/>
        </w:rPr>
        <w:t>hidroloji</w:t>
      </w:r>
      <w:proofErr w:type="gramEnd"/>
      <w:r w:rsidR="00771B79" w:rsidRPr="009260DF">
        <w:rPr>
          <w:rStyle w:val="normal1"/>
          <w:rFonts w:ascii="Times New Roman" w:hAnsi="Times New Roman"/>
          <w:color w:val="000000" w:themeColor="text1"/>
          <w:sz w:val="24"/>
          <w:szCs w:val="24"/>
          <w:lang w:val="sv-SE"/>
        </w:rPr>
        <w:t xml:space="preserve"> ve canlıların değişik oranda etkisi altında bulunan yeryüzü parçasını,</w:t>
      </w:r>
    </w:p>
    <w:p w:rsidR="003126A1" w:rsidRPr="009260DF" w:rsidRDefault="006C74BF" w:rsidP="008C708B">
      <w:pPr>
        <w:pStyle w:val="ListeParagraf"/>
        <w:spacing w:after="0" w:line="240" w:lineRule="auto"/>
        <w:ind w:left="0"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b) </w:t>
      </w:r>
      <w:r w:rsidR="00771B79" w:rsidRPr="009260DF">
        <w:rPr>
          <w:rFonts w:ascii="Times New Roman" w:hAnsi="Times New Roman"/>
          <w:color w:val="000000" w:themeColor="text1"/>
          <w:sz w:val="24"/>
          <w:szCs w:val="24"/>
        </w:rPr>
        <w:t>Arazi etüdü: Arazinin sürdürülebilir kullanımını temin için özelliklerinin tespiti amacıyla yapılan inceleme, haritalama ve raporlama çalışmalarını,</w:t>
      </w:r>
    </w:p>
    <w:p w:rsidR="003126A1" w:rsidRPr="009260DF" w:rsidRDefault="006C74BF" w:rsidP="008C708B">
      <w:pPr>
        <w:pStyle w:val="ListeParagraf"/>
        <w:spacing w:after="0" w:line="240" w:lineRule="auto"/>
        <w:ind w:left="0"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c) </w:t>
      </w:r>
      <w:r w:rsidR="00771B79" w:rsidRPr="009260DF">
        <w:rPr>
          <w:rStyle w:val="normal1"/>
          <w:rFonts w:ascii="Times New Roman" w:hAnsi="Times New Roman"/>
          <w:color w:val="000000" w:themeColor="text1"/>
          <w:sz w:val="24"/>
          <w:szCs w:val="24"/>
          <w:lang w:val="sv-SE"/>
        </w:rPr>
        <w:t>Arazi kullanma şekilleri: Arazinin hâlihazır kuru tarım, sulu tarım, mera, orman, yerleşim yeri, terk ve diğer kullanım şekillerini,</w:t>
      </w:r>
    </w:p>
    <w:p w:rsidR="003126A1" w:rsidRPr="009260DF" w:rsidRDefault="003126A1" w:rsidP="008C708B">
      <w:pPr>
        <w:pStyle w:val="ListeParagraf"/>
        <w:spacing w:after="0" w:line="240" w:lineRule="auto"/>
        <w:ind w:left="0"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ç)</w:t>
      </w:r>
      <w:r w:rsidR="006C74BF" w:rsidRPr="009260DF">
        <w:rPr>
          <w:rFonts w:ascii="Times New Roman" w:hAnsi="Times New Roman"/>
          <w:color w:val="000000" w:themeColor="text1"/>
          <w:sz w:val="24"/>
          <w:szCs w:val="24"/>
        </w:rPr>
        <w:t xml:space="preserve"> </w:t>
      </w:r>
      <w:r w:rsidR="00771B79" w:rsidRPr="009260DF">
        <w:rPr>
          <w:rFonts w:ascii="Times New Roman" w:hAnsi="Times New Roman"/>
          <w:color w:val="000000" w:themeColor="text1"/>
          <w:spacing w:val="5"/>
          <w:sz w:val="24"/>
          <w:szCs w:val="24"/>
        </w:rPr>
        <w:t>Arazi kullanım türleri: Potansiyel kullanımların belirlenmesi için yerel, bölgesel</w:t>
      </w:r>
      <w:r w:rsidR="00771B79" w:rsidRPr="009260DF">
        <w:rPr>
          <w:rFonts w:ascii="Times New Roman" w:hAnsi="Times New Roman"/>
          <w:color w:val="000000" w:themeColor="text1"/>
          <w:sz w:val="24"/>
          <w:szCs w:val="24"/>
        </w:rPr>
        <w:t xml:space="preserve"> veya ülkesel ihtiyaçlar gözetilerek tarımsal ve tarım dışı kullanım türlerinin tespitini,</w:t>
      </w:r>
    </w:p>
    <w:p w:rsidR="00771B79" w:rsidRPr="009260DF" w:rsidRDefault="003126A1" w:rsidP="008C708B">
      <w:pPr>
        <w:spacing w:after="0" w:line="240" w:lineRule="auto"/>
        <w:ind w:firstLine="567"/>
        <w:jc w:val="both"/>
        <w:rPr>
          <w:rStyle w:val="normal1"/>
          <w:rFonts w:ascii="Times New Roman" w:hAnsi="Times New Roman"/>
          <w:color w:val="000000" w:themeColor="text1"/>
          <w:sz w:val="24"/>
          <w:szCs w:val="24"/>
          <w:lang w:val="sv-SE"/>
        </w:rPr>
      </w:pPr>
      <w:r w:rsidRPr="009260DF">
        <w:rPr>
          <w:rFonts w:ascii="Times New Roman" w:hAnsi="Times New Roman"/>
          <w:color w:val="000000" w:themeColor="text1"/>
          <w:sz w:val="24"/>
          <w:szCs w:val="24"/>
        </w:rPr>
        <w:t>d</w:t>
      </w:r>
      <w:r w:rsidR="007B5D4B" w:rsidRPr="009260DF">
        <w:rPr>
          <w:rFonts w:ascii="Times New Roman" w:hAnsi="Times New Roman"/>
          <w:color w:val="000000" w:themeColor="text1"/>
          <w:sz w:val="24"/>
          <w:szCs w:val="24"/>
        </w:rPr>
        <w:t xml:space="preserve">) </w:t>
      </w:r>
      <w:r w:rsidR="00771B79" w:rsidRPr="009260DF">
        <w:rPr>
          <w:rStyle w:val="normal1"/>
          <w:rFonts w:ascii="Times New Roman" w:hAnsi="Times New Roman"/>
          <w:color w:val="000000" w:themeColor="text1"/>
          <w:sz w:val="24"/>
          <w:szCs w:val="24"/>
          <w:lang w:val="sv-SE"/>
        </w:rPr>
        <w:t>Arazi yetenek sınıflaması: Toprak bozulmasına neden olmayacak şekilde arazinin en uygun kullanım şeklini belirlemek için kullanım ve koruma verilerini bir araya getirerek temel toprak etütlerine ve iklim koşullarına dayalı yapılan planlamalara yönelik arazi sınıflamasını,</w:t>
      </w:r>
    </w:p>
    <w:p w:rsidR="003126A1" w:rsidRPr="009260DF" w:rsidRDefault="006C74BF" w:rsidP="008C708B">
      <w:pPr>
        <w:pStyle w:val="ListeParagraf"/>
        <w:spacing w:after="0" w:line="240" w:lineRule="atLeast"/>
        <w:ind w:left="0"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 xml:space="preserve">e) </w:t>
      </w:r>
      <w:r w:rsidR="00771B79" w:rsidRPr="009260DF">
        <w:rPr>
          <w:rFonts w:ascii="Times New Roman" w:hAnsi="Times New Roman"/>
          <w:color w:val="000000" w:themeColor="text1"/>
          <w:sz w:val="24"/>
          <w:szCs w:val="24"/>
        </w:rPr>
        <w:t>Bakanlık: Gıda, Tarım ve Hayvancılık Bakanlığını,</w:t>
      </w:r>
    </w:p>
    <w:p w:rsidR="003126A1" w:rsidRPr="009260DF" w:rsidRDefault="006C74BF" w:rsidP="008C708B">
      <w:pPr>
        <w:pStyle w:val="ListeParagraf"/>
        <w:spacing w:before="100" w:beforeAutospacing="1" w:after="100" w:afterAutospacing="1" w:line="240" w:lineRule="atLeast"/>
        <w:ind w:left="0" w:firstLine="567"/>
        <w:jc w:val="both"/>
        <w:rPr>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 xml:space="preserve">f) </w:t>
      </w:r>
      <w:r w:rsidR="00771B79" w:rsidRPr="009260DF">
        <w:rPr>
          <w:rStyle w:val="normal1"/>
          <w:rFonts w:ascii="Times New Roman" w:hAnsi="Times New Roman"/>
          <w:color w:val="000000" w:themeColor="text1"/>
          <w:sz w:val="24"/>
          <w:szCs w:val="24"/>
          <w:lang w:val="sv-SE"/>
        </w:rPr>
        <w:t>Blok: Yol, kanal, dere gibi yapay ve doğal sınırlarla çevrili parseller topluluğunu,</w:t>
      </w:r>
    </w:p>
    <w:p w:rsidR="003126A1" w:rsidRPr="009260DF" w:rsidRDefault="006C74BF" w:rsidP="008C708B">
      <w:pPr>
        <w:pStyle w:val="ListeParagraf"/>
        <w:spacing w:before="100" w:beforeAutospacing="1" w:after="100" w:afterAutospacing="1" w:line="240" w:lineRule="atLeast"/>
        <w:ind w:left="0" w:firstLine="567"/>
        <w:jc w:val="both"/>
        <w:rPr>
          <w:rFonts w:ascii="Times New Roman" w:hAnsi="Times New Roman"/>
          <w:color w:val="000000" w:themeColor="text1"/>
          <w:sz w:val="24"/>
          <w:szCs w:val="24"/>
          <w:lang w:val="sv-SE"/>
        </w:rPr>
      </w:pPr>
      <w:r w:rsidRPr="009260DF">
        <w:rPr>
          <w:rFonts w:ascii="Times New Roman" w:hAnsi="Times New Roman"/>
          <w:color w:val="000000" w:themeColor="text1"/>
          <w:sz w:val="24"/>
          <w:szCs w:val="24"/>
        </w:rPr>
        <w:t xml:space="preserve">g) </w:t>
      </w:r>
      <w:r w:rsidR="00771B79" w:rsidRPr="009260DF">
        <w:rPr>
          <w:rFonts w:ascii="Times New Roman" w:hAnsi="Times New Roman"/>
          <w:color w:val="000000" w:themeColor="text1"/>
          <w:sz w:val="24"/>
          <w:szCs w:val="24"/>
        </w:rPr>
        <w:t>Coğrafi bilgi sistemleri: Konumsal verilerin sayısal olarak toplanması ve analiz edilmesini sağlayan teknikleri ve metotları,</w:t>
      </w:r>
    </w:p>
    <w:p w:rsidR="003126A1" w:rsidRPr="009260DF" w:rsidRDefault="00D8610A" w:rsidP="008C708B">
      <w:pPr>
        <w:pStyle w:val="ListeParagraf"/>
        <w:spacing w:before="100" w:beforeAutospacing="1" w:after="100" w:afterAutospacing="1" w:line="240" w:lineRule="atLeast"/>
        <w:ind w:left="0" w:firstLine="567"/>
        <w:jc w:val="both"/>
        <w:rPr>
          <w:rFonts w:ascii="Times New Roman" w:hAnsi="Times New Roman"/>
          <w:color w:val="000000" w:themeColor="text1"/>
          <w:sz w:val="24"/>
          <w:szCs w:val="24"/>
          <w:lang w:val="sv-SE"/>
        </w:rPr>
      </w:pPr>
      <w:r w:rsidRPr="009260DF">
        <w:rPr>
          <w:rFonts w:ascii="Times New Roman" w:hAnsi="Times New Roman"/>
          <w:color w:val="000000" w:themeColor="text1"/>
          <w:spacing w:val="5"/>
          <w:sz w:val="24"/>
          <w:szCs w:val="24"/>
        </w:rPr>
        <w:t xml:space="preserve">ğ) </w:t>
      </w:r>
      <w:r w:rsidR="00771B79" w:rsidRPr="009260DF">
        <w:rPr>
          <w:rStyle w:val="normal1"/>
          <w:rFonts w:ascii="Times New Roman" w:hAnsi="Times New Roman"/>
          <w:color w:val="000000" w:themeColor="text1"/>
          <w:sz w:val="24"/>
          <w:szCs w:val="24"/>
          <w:lang w:val="sv-SE"/>
        </w:rPr>
        <w:t>Çiftçi: Bedeni ve fikri güçlerini kısmen veya tamamen kullanarak geçimini tarımdan sağlayan gerçek veya tüzel kişileri,</w:t>
      </w:r>
    </w:p>
    <w:p w:rsidR="003126A1" w:rsidRPr="009260DF" w:rsidRDefault="007679C1" w:rsidP="008C708B">
      <w:pPr>
        <w:pStyle w:val="ListeParagraf"/>
        <w:spacing w:before="100" w:beforeAutospacing="1" w:after="100" w:afterAutospacing="1" w:line="240" w:lineRule="atLeast"/>
        <w:ind w:left="0"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lastRenderedPageBreak/>
        <w:t>h</w:t>
      </w:r>
      <w:r w:rsidR="003126A1" w:rsidRPr="009260DF">
        <w:rPr>
          <w:rStyle w:val="normal1"/>
          <w:rFonts w:ascii="Times New Roman" w:hAnsi="Times New Roman"/>
          <w:color w:val="000000" w:themeColor="text1"/>
          <w:sz w:val="24"/>
          <w:szCs w:val="24"/>
          <w:lang w:val="sv-SE"/>
        </w:rPr>
        <w:t xml:space="preserve">) </w:t>
      </w:r>
      <w:r w:rsidR="00771B79" w:rsidRPr="009260DF">
        <w:rPr>
          <w:rFonts w:ascii="Times New Roman" w:hAnsi="Times New Roman"/>
          <w:color w:val="000000" w:themeColor="text1"/>
          <w:sz w:val="24"/>
          <w:szCs w:val="24"/>
        </w:rPr>
        <w:t>Dikili tarım arazisi: Mutlak ve özel ürün arazileri dışında kalan ve üzerinde yöre ekolojisine uygun çok yıllık ağaç, ağaççık ve çalı formundaki bitkilerin tarımı yapılan, ülkesel, bölgesel veya yerel önemi bulunan arazileri,</w:t>
      </w:r>
    </w:p>
    <w:p w:rsidR="003126A1" w:rsidRPr="009260DF" w:rsidRDefault="007679C1" w:rsidP="008C708B">
      <w:pPr>
        <w:pStyle w:val="ListeParagraf"/>
        <w:spacing w:before="100" w:beforeAutospacing="1" w:after="100" w:afterAutospacing="1" w:line="240" w:lineRule="atLeast"/>
        <w:ind w:left="0"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ı</w:t>
      </w:r>
      <w:r w:rsidR="00D8610A" w:rsidRPr="009260DF">
        <w:rPr>
          <w:rStyle w:val="normal1"/>
          <w:rFonts w:ascii="Times New Roman" w:hAnsi="Times New Roman"/>
          <w:color w:val="000000" w:themeColor="text1"/>
          <w:sz w:val="24"/>
          <w:szCs w:val="24"/>
          <w:lang w:val="sv-SE"/>
        </w:rPr>
        <w:t xml:space="preserve">) </w:t>
      </w:r>
      <w:r w:rsidR="00771B79" w:rsidRPr="009260DF">
        <w:rPr>
          <w:rFonts w:ascii="Times New Roman" w:hAnsi="Times New Roman"/>
          <w:color w:val="000000" w:themeColor="text1"/>
          <w:sz w:val="24"/>
          <w:szCs w:val="24"/>
        </w:rPr>
        <w:t>İl müdürlüğü: Gıda, Tarım ve Hayvancılık İl Müdürlüğünü,</w:t>
      </w:r>
    </w:p>
    <w:p w:rsidR="003126A1" w:rsidRPr="009260DF" w:rsidRDefault="007679C1" w:rsidP="008C708B">
      <w:pPr>
        <w:pStyle w:val="ListeParagraf"/>
        <w:spacing w:before="100" w:beforeAutospacing="1" w:after="100" w:afterAutospacing="1" w:line="240" w:lineRule="atLeast"/>
        <w:ind w:left="0" w:firstLine="567"/>
        <w:rPr>
          <w:rFonts w:ascii="Times New Roman" w:hAnsi="Times New Roman"/>
          <w:color w:val="000000" w:themeColor="text1"/>
          <w:sz w:val="24"/>
          <w:szCs w:val="24"/>
        </w:rPr>
      </w:pPr>
      <w:r w:rsidRPr="009260DF">
        <w:rPr>
          <w:rFonts w:ascii="Times New Roman" w:hAnsi="Times New Roman"/>
          <w:color w:val="000000" w:themeColor="text1"/>
          <w:sz w:val="24"/>
          <w:szCs w:val="24"/>
        </w:rPr>
        <w:t>i</w:t>
      </w:r>
      <w:r w:rsidR="003126A1" w:rsidRPr="009260DF">
        <w:rPr>
          <w:rFonts w:ascii="Times New Roman" w:hAnsi="Times New Roman"/>
          <w:color w:val="000000" w:themeColor="text1"/>
          <w:sz w:val="24"/>
          <w:szCs w:val="24"/>
        </w:rPr>
        <w:t>)</w:t>
      </w:r>
      <w:r w:rsidR="00D8610A" w:rsidRPr="009260DF">
        <w:rPr>
          <w:rFonts w:ascii="Times New Roman" w:hAnsi="Times New Roman"/>
          <w:color w:val="000000" w:themeColor="text1"/>
          <w:sz w:val="24"/>
          <w:szCs w:val="24"/>
        </w:rPr>
        <w:t xml:space="preserve"> </w:t>
      </w:r>
      <w:r w:rsidR="00771B79" w:rsidRPr="009260DF">
        <w:rPr>
          <w:rFonts w:ascii="Times New Roman" w:hAnsi="Times New Roman"/>
          <w:color w:val="000000" w:themeColor="text1"/>
          <w:sz w:val="24"/>
          <w:szCs w:val="24"/>
        </w:rPr>
        <w:t>İl müdürü: Gıda, Tarım ve Hayvancılık İl Müdürünü,</w:t>
      </w:r>
    </w:p>
    <w:p w:rsidR="003126A1" w:rsidRPr="009260DF" w:rsidRDefault="007679C1" w:rsidP="008C708B">
      <w:pPr>
        <w:pStyle w:val="ListeParagraf"/>
        <w:spacing w:after="0" w:line="240" w:lineRule="atLeast"/>
        <w:ind w:left="0" w:firstLine="567"/>
        <w:jc w:val="both"/>
        <w:rPr>
          <w:rStyle w:val="normal1"/>
          <w:rFonts w:ascii="Times New Roman" w:hAnsi="Times New Roman"/>
          <w:color w:val="000000" w:themeColor="text1"/>
          <w:sz w:val="24"/>
          <w:szCs w:val="24"/>
        </w:rPr>
      </w:pPr>
      <w:r w:rsidRPr="009260DF">
        <w:rPr>
          <w:rFonts w:ascii="Times New Roman" w:hAnsi="Times New Roman"/>
          <w:color w:val="000000" w:themeColor="text1"/>
          <w:sz w:val="24"/>
          <w:szCs w:val="24"/>
        </w:rPr>
        <w:t>j</w:t>
      </w:r>
      <w:r w:rsidR="003126A1" w:rsidRPr="009260DF">
        <w:rPr>
          <w:rFonts w:ascii="Times New Roman" w:hAnsi="Times New Roman"/>
          <w:color w:val="000000" w:themeColor="text1"/>
          <w:sz w:val="24"/>
          <w:szCs w:val="24"/>
        </w:rPr>
        <w:t>)</w:t>
      </w:r>
      <w:r w:rsidR="00D8610A" w:rsidRPr="009260DF">
        <w:rPr>
          <w:rFonts w:ascii="Times New Roman" w:hAnsi="Times New Roman"/>
          <w:color w:val="000000" w:themeColor="text1"/>
          <w:sz w:val="24"/>
          <w:szCs w:val="24"/>
        </w:rPr>
        <w:t xml:space="preserve"> </w:t>
      </w:r>
      <w:r w:rsidR="00771B79" w:rsidRPr="009260DF">
        <w:rPr>
          <w:rStyle w:val="normal1"/>
          <w:rFonts w:ascii="Times New Roman" w:hAnsi="Times New Roman"/>
          <w:color w:val="000000" w:themeColor="text1"/>
          <w:sz w:val="24"/>
          <w:szCs w:val="24"/>
          <w:lang w:val="sv-SE"/>
        </w:rPr>
        <w:t>Kamu yararı kararı: Bakanlıklarca yatırım programına alınmış yatırımlar ile yapılacak faaliyetin konusuna göre ilgili bakanlık veya açıkça yetki verilen birimleri tarafından alınan kararı,</w:t>
      </w:r>
    </w:p>
    <w:p w:rsidR="005E15C0" w:rsidRPr="009260DF" w:rsidRDefault="007679C1" w:rsidP="008C708B">
      <w:pPr>
        <w:spacing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k</w:t>
      </w:r>
      <w:r w:rsidR="003126A1" w:rsidRPr="009260DF">
        <w:rPr>
          <w:rStyle w:val="normal1"/>
          <w:rFonts w:ascii="Times New Roman" w:hAnsi="Times New Roman"/>
          <w:color w:val="000000" w:themeColor="text1"/>
          <w:sz w:val="24"/>
          <w:szCs w:val="24"/>
          <w:lang w:val="sv-SE"/>
        </w:rPr>
        <w:t>)</w:t>
      </w:r>
      <w:r w:rsidR="00D8610A" w:rsidRPr="009260DF">
        <w:rPr>
          <w:rStyle w:val="normal1"/>
          <w:rFonts w:ascii="Times New Roman" w:hAnsi="Times New Roman"/>
          <w:color w:val="000000" w:themeColor="text1"/>
          <w:sz w:val="24"/>
          <w:szCs w:val="24"/>
          <w:lang w:val="sv-SE"/>
        </w:rPr>
        <w:t xml:space="preserve"> </w:t>
      </w:r>
      <w:r w:rsidR="00771B79" w:rsidRPr="009260DF">
        <w:rPr>
          <w:rFonts w:ascii="Times New Roman" w:hAnsi="Times New Roman"/>
          <w:color w:val="000000" w:themeColor="text1"/>
          <w:sz w:val="24"/>
          <w:szCs w:val="24"/>
        </w:rPr>
        <w:t>Kanun: 3/7/2005 tarihli ve 5403 sayılı Toprak Koruma ve Arazi Kullanımı Kanununu,</w:t>
      </w:r>
    </w:p>
    <w:p w:rsidR="003126A1" w:rsidRPr="009260DF" w:rsidRDefault="007679C1" w:rsidP="008C708B">
      <w:pPr>
        <w:spacing w:after="0" w:line="240" w:lineRule="atLeast"/>
        <w:ind w:firstLine="567"/>
        <w:jc w:val="both"/>
        <w:rPr>
          <w:rStyle w:val="normal1"/>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l</w:t>
      </w:r>
      <w:r w:rsidR="003126A1" w:rsidRPr="009260DF">
        <w:rPr>
          <w:rStyle w:val="normal1"/>
          <w:rFonts w:ascii="Times New Roman" w:hAnsi="Times New Roman"/>
          <w:color w:val="000000" w:themeColor="text1"/>
          <w:sz w:val="24"/>
          <w:szCs w:val="24"/>
          <w:lang w:val="sv-SE"/>
        </w:rPr>
        <w:t>)</w:t>
      </w:r>
      <w:r w:rsidR="00D8610A" w:rsidRPr="009260DF">
        <w:rPr>
          <w:rStyle w:val="normal1"/>
          <w:rFonts w:ascii="Times New Roman" w:hAnsi="Times New Roman"/>
          <w:color w:val="000000" w:themeColor="text1"/>
          <w:sz w:val="24"/>
          <w:szCs w:val="24"/>
          <w:lang w:val="sv-SE"/>
        </w:rPr>
        <w:t xml:space="preserve"> </w:t>
      </w:r>
      <w:r w:rsidR="00771B79" w:rsidRPr="009260DF">
        <w:rPr>
          <w:rFonts w:ascii="Times New Roman" w:hAnsi="Times New Roman"/>
          <w:color w:val="000000" w:themeColor="text1"/>
          <w:sz w:val="24"/>
          <w:szCs w:val="24"/>
        </w:rPr>
        <w:t>Kurul: Toprak Koruma Kurulunu,</w:t>
      </w:r>
    </w:p>
    <w:p w:rsidR="00771B79" w:rsidRPr="009260DF" w:rsidRDefault="007679C1" w:rsidP="00F746A1">
      <w:pPr>
        <w:pStyle w:val="ListeParagraf"/>
        <w:spacing w:after="0" w:line="240" w:lineRule="auto"/>
        <w:ind w:left="0" w:firstLine="567"/>
        <w:jc w:val="both"/>
        <w:rPr>
          <w:rStyle w:val="normal1"/>
          <w:rFonts w:ascii="Times New Roman" w:hAnsi="Times New Roman"/>
          <w:color w:val="000000" w:themeColor="text1"/>
          <w:sz w:val="24"/>
          <w:szCs w:val="24"/>
          <w:lang w:val="sv-SE"/>
        </w:rPr>
      </w:pPr>
      <w:r w:rsidRPr="009260DF">
        <w:rPr>
          <w:rFonts w:ascii="Times New Roman" w:hAnsi="Times New Roman"/>
          <w:color w:val="000000" w:themeColor="text1"/>
          <w:sz w:val="24"/>
          <w:szCs w:val="24"/>
        </w:rPr>
        <w:t>m</w:t>
      </w:r>
      <w:r w:rsidR="00D8610A" w:rsidRPr="009260DF">
        <w:rPr>
          <w:rFonts w:ascii="Times New Roman" w:hAnsi="Times New Roman"/>
          <w:color w:val="000000" w:themeColor="text1"/>
          <w:sz w:val="24"/>
          <w:szCs w:val="24"/>
        </w:rPr>
        <w:t xml:space="preserve">) </w:t>
      </w:r>
      <w:r w:rsidR="00771B79" w:rsidRPr="009260DF">
        <w:rPr>
          <w:rStyle w:val="normal1"/>
          <w:rFonts w:ascii="Times New Roman" w:hAnsi="Times New Roman"/>
          <w:color w:val="000000" w:themeColor="text1"/>
          <w:sz w:val="24"/>
          <w:szCs w:val="24"/>
          <w:lang w:val="sv-SE"/>
        </w:rPr>
        <w:t xml:space="preserve">Kuru tarım arazisi: Tarımı yapılan bitkilerin büyüme devresinde ihtiyaç duyduğu suyun, sadece doğal yağışlarla karşılandığı arazileri, </w:t>
      </w:r>
    </w:p>
    <w:p w:rsidR="00C032A4" w:rsidRPr="009260DF" w:rsidRDefault="007679C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n</w:t>
      </w:r>
      <w:r w:rsidR="00D8610A" w:rsidRPr="009260DF">
        <w:rPr>
          <w:rFonts w:ascii="Times New Roman" w:hAnsi="Times New Roman"/>
          <w:color w:val="000000" w:themeColor="text1"/>
          <w:sz w:val="24"/>
          <w:szCs w:val="24"/>
        </w:rPr>
        <w:t xml:space="preserve">) </w:t>
      </w:r>
      <w:r w:rsidR="00C032A4" w:rsidRPr="009260DF">
        <w:rPr>
          <w:rFonts w:ascii="Times New Roman" w:hAnsi="Times New Roman"/>
          <w:color w:val="000000" w:themeColor="text1"/>
          <w:sz w:val="24"/>
          <w:szCs w:val="24"/>
        </w:rPr>
        <w:t xml:space="preserve">Marjinal tarım arazisi: Mutlak tarım arazileri, özel ürün arazileri ve dikili tarım arazileri dışında kalan, toprak ve </w:t>
      </w:r>
      <w:proofErr w:type="spellStart"/>
      <w:r w:rsidR="00C032A4" w:rsidRPr="009260DF">
        <w:rPr>
          <w:rFonts w:ascii="Times New Roman" w:hAnsi="Times New Roman"/>
          <w:color w:val="000000" w:themeColor="text1"/>
          <w:sz w:val="24"/>
          <w:szCs w:val="24"/>
        </w:rPr>
        <w:t>topografik</w:t>
      </w:r>
      <w:proofErr w:type="spellEnd"/>
      <w:r w:rsidR="00C032A4" w:rsidRPr="009260DF">
        <w:rPr>
          <w:rFonts w:ascii="Times New Roman" w:hAnsi="Times New Roman"/>
          <w:color w:val="000000" w:themeColor="text1"/>
          <w:sz w:val="24"/>
          <w:szCs w:val="24"/>
        </w:rPr>
        <w:t xml:space="preserve"> sınırlamalar nedeniyle üzerinde sadece geleneksel toprak işlemeli tarımın yapıldığı arazileri,</w:t>
      </w:r>
    </w:p>
    <w:p w:rsidR="00355B2E" w:rsidRPr="009260DF" w:rsidRDefault="007679C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o</w:t>
      </w:r>
      <w:r w:rsidR="00A4351B" w:rsidRPr="009260DF">
        <w:rPr>
          <w:rFonts w:ascii="Times New Roman" w:hAnsi="Times New Roman"/>
          <w:color w:val="000000" w:themeColor="text1"/>
          <w:sz w:val="24"/>
          <w:szCs w:val="24"/>
        </w:rPr>
        <w:t>)</w:t>
      </w:r>
      <w:r w:rsidR="00D8610A" w:rsidRPr="009260DF">
        <w:rPr>
          <w:rFonts w:ascii="Times New Roman" w:hAnsi="Times New Roman"/>
          <w:color w:val="000000" w:themeColor="text1"/>
          <w:sz w:val="24"/>
          <w:szCs w:val="24"/>
        </w:rPr>
        <w:t xml:space="preserve"> </w:t>
      </w:r>
      <w:r w:rsidR="00C032A4" w:rsidRPr="009260DF">
        <w:rPr>
          <w:rFonts w:ascii="Times New Roman" w:hAnsi="Times New Roman"/>
          <w:color w:val="000000" w:themeColor="text1"/>
          <w:sz w:val="24"/>
          <w:szCs w:val="24"/>
        </w:rPr>
        <w:t xml:space="preserve">Mutlak tarım arazisi: Bitkisel üretimde; toprağın fiziksel, kimyasal ve biyolojik özelliklerinin </w:t>
      </w:r>
      <w:proofErr w:type="gramStart"/>
      <w:r w:rsidR="00C032A4" w:rsidRPr="009260DF">
        <w:rPr>
          <w:rFonts w:ascii="Times New Roman" w:hAnsi="Times New Roman"/>
          <w:color w:val="000000" w:themeColor="text1"/>
          <w:sz w:val="24"/>
          <w:szCs w:val="24"/>
        </w:rPr>
        <w:t>kombinasyonu</w:t>
      </w:r>
      <w:proofErr w:type="gramEnd"/>
      <w:r w:rsidR="00C032A4" w:rsidRPr="009260DF">
        <w:rPr>
          <w:rFonts w:ascii="Times New Roman" w:hAnsi="Times New Roman"/>
          <w:color w:val="000000" w:themeColor="text1"/>
          <w:sz w:val="24"/>
          <w:szCs w:val="24"/>
        </w:rPr>
        <w:t xml:space="preserve">, yöre ortalamasında ürün alınabilmesi için sınırlayıcı olmayan, topoğrafik sınırlamaları olmayan veya çok az olan, ülkesel, bölgesel veya yerel önemi bulunan, hâlihazır tarımsal üretimde kullanılan veya bu amaçla kullanıma elverişli olan arazileri, </w:t>
      </w:r>
      <w:r w:rsidR="00771B79" w:rsidRPr="009260DF">
        <w:rPr>
          <w:rFonts w:ascii="Times New Roman" w:hAnsi="Times New Roman"/>
          <w:color w:val="000000" w:themeColor="text1"/>
          <w:sz w:val="24"/>
          <w:szCs w:val="24"/>
        </w:rPr>
        <w:t>,</w:t>
      </w:r>
    </w:p>
    <w:p w:rsidR="006C74BF" w:rsidRPr="009260DF" w:rsidRDefault="007679C1" w:rsidP="008C708B">
      <w:pPr>
        <w:pStyle w:val="ListeParagraf"/>
        <w:spacing w:after="0" w:line="240" w:lineRule="auto"/>
        <w:ind w:left="0"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ö</w:t>
      </w:r>
      <w:r w:rsidR="003126A1" w:rsidRPr="009260DF">
        <w:rPr>
          <w:rFonts w:ascii="Times New Roman" w:hAnsi="Times New Roman"/>
          <w:color w:val="000000" w:themeColor="text1"/>
          <w:sz w:val="24"/>
          <w:szCs w:val="24"/>
        </w:rPr>
        <w:t xml:space="preserve">) </w:t>
      </w:r>
      <w:r w:rsidR="00C032A4" w:rsidRPr="009260DF">
        <w:rPr>
          <w:rFonts w:ascii="Times New Roman" w:hAnsi="Times New Roman"/>
          <w:color w:val="000000" w:themeColor="text1"/>
          <w:sz w:val="24"/>
          <w:szCs w:val="24"/>
        </w:rPr>
        <w:t xml:space="preserve">Örtü altı tarım arazisi: İklim ve diğer dış etkilerin olumsuzluklarının kaldırılması </w:t>
      </w:r>
      <w:r w:rsidR="00C032A4" w:rsidRPr="009260DF">
        <w:rPr>
          <w:rFonts w:ascii="Times New Roman" w:hAnsi="Times New Roman"/>
          <w:color w:val="000000" w:themeColor="text1"/>
          <w:spacing w:val="5"/>
          <w:sz w:val="24"/>
          <w:szCs w:val="24"/>
        </w:rPr>
        <w:t>veya azaltılması için cam, naylon veya benzeri malzeme kullanılarak oluşturulan örtüler</w:t>
      </w:r>
      <w:r w:rsidR="00C032A4" w:rsidRPr="009260DF">
        <w:rPr>
          <w:rFonts w:ascii="Times New Roman" w:hAnsi="Times New Roman"/>
          <w:color w:val="000000" w:themeColor="text1"/>
          <w:sz w:val="24"/>
          <w:szCs w:val="24"/>
        </w:rPr>
        <w:t xml:space="preserve"> altında ileri tarım teknikleri kullanılarak tarım yapılan arazileri,</w:t>
      </w:r>
    </w:p>
    <w:p w:rsidR="00C032A4" w:rsidRPr="009260DF" w:rsidRDefault="007679C1" w:rsidP="00C032A4">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p</w:t>
      </w:r>
      <w:r w:rsidR="006C74BF" w:rsidRPr="009260DF">
        <w:rPr>
          <w:rFonts w:ascii="Times New Roman" w:hAnsi="Times New Roman"/>
          <w:color w:val="000000" w:themeColor="text1"/>
          <w:sz w:val="24"/>
          <w:szCs w:val="24"/>
        </w:rPr>
        <w:t>)</w:t>
      </w:r>
      <w:r w:rsidR="00D8610A" w:rsidRPr="009260DF">
        <w:rPr>
          <w:rFonts w:ascii="Times New Roman" w:hAnsi="Times New Roman"/>
          <w:color w:val="000000" w:themeColor="text1"/>
          <w:sz w:val="24"/>
          <w:szCs w:val="24"/>
        </w:rPr>
        <w:t xml:space="preserve"> </w:t>
      </w:r>
      <w:r w:rsidR="00C032A4" w:rsidRPr="009260DF">
        <w:rPr>
          <w:rFonts w:ascii="Times New Roman" w:hAnsi="Times New Roman"/>
          <w:color w:val="000000" w:themeColor="text1"/>
          <w:sz w:val="24"/>
          <w:szCs w:val="24"/>
        </w:rPr>
        <w:t>Özel ürün arazisi: Mutlak tarım arazileri dışında kalan, toprak ve topoğrafik sınırlamaları nedeniyle yöreye adapte olmuş bitki türlerinin tamamının tarımının yapılamadığı, ancak özel bitkisel ürünlerin yetiştiriciliği ile su ürünleri yetiştiriciliğinin ve avcılığının yapılabildiği, ülkesel, bölgesel veya yerel önemi bulunan arazileri,</w:t>
      </w:r>
    </w:p>
    <w:p w:rsidR="00C032A4" w:rsidRPr="009260DF" w:rsidRDefault="007679C1" w:rsidP="00C032A4">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r</w:t>
      </w:r>
      <w:r w:rsidR="003126A1" w:rsidRPr="009260DF">
        <w:rPr>
          <w:rFonts w:ascii="Times New Roman" w:hAnsi="Times New Roman"/>
          <w:color w:val="000000" w:themeColor="text1"/>
          <w:sz w:val="24"/>
          <w:szCs w:val="24"/>
        </w:rPr>
        <w:t>)</w:t>
      </w:r>
      <w:r w:rsidR="00D8610A" w:rsidRPr="009260DF">
        <w:rPr>
          <w:rFonts w:ascii="Times New Roman" w:hAnsi="Times New Roman"/>
          <w:color w:val="000000" w:themeColor="text1"/>
          <w:sz w:val="24"/>
          <w:szCs w:val="24"/>
        </w:rPr>
        <w:t xml:space="preserve"> </w:t>
      </w:r>
      <w:r w:rsidR="00C032A4" w:rsidRPr="009260DF">
        <w:rPr>
          <w:rFonts w:ascii="Times New Roman" w:hAnsi="Times New Roman"/>
          <w:color w:val="000000" w:themeColor="text1"/>
          <w:sz w:val="24"/>
          <w:szCs w:val="24"/>
        </w:rPr>
        <w:t>Su potansiyeli: Planlama alanlarındaki yerüstü ve yeraltında bulunan ekonomik olarak kullanılabilir su kaynaklarını,</w:t>
      </w:r>
    </w:p>
    <w:p w:rsidR="00C032A4" w:rsidRPr="009260DF" w:rsidRDefault="007679C1" w:rsidP="00C032A4">
      <w:pPr>
        <w:spacing w:after="0" w:line="240" w:lineRule="auto"/>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s</w:t>
      </w:r>
      <w:r w:rsidR="003126A1" w:rsidRPr="009260DF">
        <w:rPr>
          <w:rStyle w:val="normal1"/>
          <w:rFonts w:ascii="Times New Roman" w:hAnsi="Times New Roman"/>
          <w:color w:val="000000" w:themeColor="text1"/>
          <w:sz w:val="24"/>
          <w:szCs w:val="24"/>
          <w:lang w:val="sv-SE"/>
        </w:rPr>
        <w:t>)</w:t>
      </w:r>
      <w:r w:rsidR="00D8610A" w:rsidRPr="009260DF">
        <w:rPr>
          <w:rStyle w:val="normal1"/>
          <w:rFonts w:ascii="Times New Roman" w:hAnsi="Times New Roman"/>
          <w:color w:val="000000" w:themeColor="text1"/>
          <w:sz w:val="24"/>
          <w:szCs w:val="24"/>
          <w:lang w:val="sv-SE"/>
        </w:rPr>
        <w:t xml:space="preserve"> </w:t>
      </w:r>
      <w:r w:rsidR="00C032A4" w:rsidRPr="009260DF">
        <w:rPr>
          <w:rStyle w:val="normal1"/>
          <w:rFonts w:ascii="Times New Roman" w:hAnsi="Times New Roman"/>
          <w:color w:val="000000" w:themeColor="text1"/>
          <w:sz w:val="24"/>
          <w:szCs w:val="24"/>
          <w:lang w:val="sv-SE"/>
        </w:rPr>
        <w:t>Sulu tarım arazisi: Tarımı yapılan bitkilerin büyüme devresinde ihtiyaç duyduğu suyun, kaynağından alınarak yeterli miktarda ve kontrollü bir şekilde karşılandığı arazileri,</w:t>
      </w:r>
    </w:p>
    <w:p w:rsidR="00C032A4" w:rsidRPr="009260DF" w:rsidRDefault="007679C1" w:rsidP="00C032A4">
      <w:pPr>
        <w:spacing w:after="0" w:line="240" w:lineRule="auto"/>
        <w:ind w:firstLine="567"/>
        <w:jc w:val="both"/>
        <w:rPr>
          <w:rStyle w:val="normal1"/>
          <w:rFonts w:ascii="Times New Roman" w:hAnsi="Times New Roman"/>
          <w:color w:val="000000" w:themeColor="text1"/>
          <w:sz w:val="24"/>
          <w:szCs w:val="24"/>
          <w:lang w:val="sv-SE"/>
        </w:rPr>
      </w:pPr>
      <w:r w:rsidRPr="009260DF">
        <w:rPr>
          <w:rFonts w:ascii="Times New Roman" w:hAnsi="Times New Roman"/>
          <w:color w:val="000000" w:themeColor="text1"/>
          <w:sz w:val="24"/>
          <w:szCs w:val="24"/>
        </w:rPr>
        <w:t>ş</w:t>
      </w:r>
      <w:r w:rsidR="00D8610A" w:rsidRPr="009260DF">
        <w:rPr>
          <w:rFonts w:ascii="Times New Roman" w:hAnsi="Times New Roman"/>
          <w:color w:val="000000" w:themeColor="text1"/>
          <w:sz w:val="24"/>
          <w:szCs w:val="24"/>
        </w:rPr>
        <w:t xml:space="preserve">) </w:t>
      </w:r>
      <w:r w:rsidR="00C032A4" w:rsidRPr="009260DF">
        <w:rPr>
          <w:rStyle w:val="normal1"/>
          <w:rFonts w:ascii="Times New Roman" w:hAnsi="Times New Roman"/>
          <w:color w:val="000000" w:themeColor="text1"/>
          <w:sz w:val="24"/>
          <w:szCs w:val="24"/>
          <w:lang w:val="sv-SE"/>
        </w:rPr>
        <w:t xml:space="preserve">Tarımsal amaçlı yapılar: Toprak koruma ve sulamaya yönelik altyapı tesisleri, </w:t>
      </w:r>
      <w:proofErr w:type="gramStart"/>
      <w:r w:rsidR="00C032A4" w:rsidRPr="009260DF">
        <w:rPr>
          <w:rStyle w:val="normal1"/>
          <w:rFonts w:ascii="Times New Roman" w:hAnsi="Times New Roman"/>
          <w:color w:val="000000" w:themeColor="text1"/>
          <w:sz w:val="24"/>
          <w:szCs w:val="24"/>
          <w:lang w:val="sv-SE"/>
        </w:rPr>
        <w:t>entegre</w:t>
      </w:r>
      <w:proofErr w:type="gramEnd"/>
      <w:r w:rsidR="00C032A4" w:rsidRPr="009260DF">
        <w:rPr>
          <w:rStyle w:val="normal1"/>
          <w:rFonts w:ascii="Times New Roman" w:hAnsi="Times New Roman"/>
          <w:color w:val="000000" w:themeColor="text1"/>
          <w:sz w:val="24"/>
          <w:szCs w:val="24"/>
          <w:lang w:val="sv-SE"/>
        </w:rPr>
        <w:t xml:space="preserve"> nitelikte olmayan; hayvancılık ve su ürünleri üretim ve muhafaza tesisleri ile zorunlu olarak tesis edilmesi gerekli olan müştemilatı, mandıra,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itibariyle hasattan sonra iki saat içinde işlenmediği takdirde ürünün kalite ve besin değeri kaybolması söz konusu ise bu ürünlerin işlenmesi için kurulan tesisler ile Bakanlık tarafından tarımsal amaçlı olduğu kabul edilen entegre nitelikte olmayan diğer tesisleri,</w:t>
      </w:r>
    </w:p>
    <w:p w:rsidR="003126A1" w:rsidRPr="009260DF" w:rsidRDefault="007679C1" w:rsidP="00C032A4">
      <w:pPr>
        <w:spacing w:after="0" w:line="240" w:lineRule="auto"/>
        <w:ind w:firstLine="567"/>
        <w:jc w:val="both"/>
        <w:rPr>
          <w:rStyle w:val="normal1"/>
          <w:rFonts w:ascii="Times New Roman" w:hAnsi="Times New Roman"/>
          <w:color w:val="000000" w:themeColor="text1"/>
          <w:sz w:val="24"/>
          <w:szCs w:val="24"/>
        </w:rPr>
      </w:pPr>
      <w:r w:rsidRPr="009260DF">
        <w:rPr>
          <w:rFonts w:ascii="Times New Roman" w:hAnsi="Times New Roman"/>
          <w:color w:val="000000" w:themeColor="text1"/>
          <w:sz w:val="24"/>
          <w:szCs w:val="24"/>
        </w:rPr>
        <w:t>t</w:t>
      </w:r>
      <w:r w:rsidR="003126A1" w:rsidRPr="009260DF">
        <w:rPr>
          <w:rFonts w:ascii="Times New Roman" w:hAnsi="Times New Roman"/>
          <w:color w:val="000000" w:themeColor="text1"/>
          <w:sz w:val="24"/>
          <w:szCs w:val="24"/>
        </w:rPr>
        <w:t>)</w:t>
      </w:r>
      <w:r w:rsidR="00D8610A" w:rsidRPr="009260DF">
        <w:rPr>
          <w:rFonts w:ascii="Times New Roman" w:hAnsi="Times New Roman"/>
          <w:color w:val="000000" w:themeColor="text1"/>
          <w:sz w:val="24"/>
          <w:szCs w:val="24"/>
        </w:rPr>
        <w:t xml:space="preserve"> </w:t>
      </w:r>
      <w:r w:rsidR="00C032A4" w:rsidRPr="009260DF">
        <w:rPr>
          <w:rStyle w:val="normal1"/>
          <w:rFonts w:ascii="Times New Roman" w:hAnsi="Times New Roman"/>
          <w:color w:val="000000" w:themeColor="text1"/>
          <w:sz w:val="24"/>
          <w:szCs w:val="24"/>
          <w:lang w:val="sv-SE"/>
        </w:rPr>
        <w:t>Tarım arazisi: Toprak, topografya ve iklimsel özellikleri tarımsal üretim için uygun olup, hâlihazırda tarımsal üretim yapılan veya yapılmaya uygun olan veya imar, ihya, ıslah edilerek tarımsal üretim yapılmaya uygun hale dönüştürülebilen arazileri,</w:t>
      </w:r>
    </w:p>
    <w:p w:rsidR="003126A1" w:rsidRPr="009260DF" w:rsidRDefault="007679C1" w:rsidP="008C708B">
      <w:pPr>
        <w:pStyle w:val="ListeParagraf"/>
        <w:spacing w:after="0" w:line="240" w:lineRule="atLeast"/>
        <w:ind w:left="0" w:firstLine="567"/>
        <w:jc w:val="both"/>
        <w:rPr>
          <w:rStyle w:val="normal1"/>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u</w:t>
      </w:r>
      <w:r w:rsidR="00D8610A" w:rsidRPr="009260DF">
        <w:rPr>
          <w:rStyle w:val="normal1"/>
          <w:rFonts w:ascii="Times New Roman" w:hAnsi="Times New Roman"/>
          <w:color w:val="000000" w:themeColor="text1"/>
          <w:sz w:val="24"/>
          <w:szCs w:val="24"/>
          <w:lang w:val="sv-SE"/>
        </w:rPr>
        <w:t xml:space="preserve">) </w:t>
      </w:r>
      <w:r w:rsidR="00C032A4" w:rsidRPr="009260DF">
        <w:rPr>
          <w:rFonts w:ascii="Times New Roman" w:hAnsi="Times New Roman"/>
          <w:color w:val="000000" w:themeColor="text1"/>
          <w:sz w:val="24"/>
          <w:szCs w:val="24"/>
        </w:rPr>
        <w:t>Tarım arazileri sınıfları: Toprak ve diğer arazi özellikleri incelenerek, tarım arazilerinin ülke tarımındaki önemine göre, nitelikleri Bakanlık tarafından belirlenen mutlak tarım arazileri, özel ürün arazileri, dikili tarım arazileri ve marjinal tarım arazilerini,</w:t>
      </w:r>
    </w:p>
    <w:p w:rsidR="003126A1" w:rsidRPr="009260DF" w:rsidRDefault="007679C1" w:rsidP="00C032A4">
      <w:pPr>
        <w:spacing w:after="0" w:line="240" w:lineRule="atLeast"/>
        <w:ind w:firstLine="567"/>
        <w:jc w:val="both"/>
        <w:rPr>
          <w:rStyle w:val="normal1"/>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ü</w:t>
      </w:r>
      <w:r w:rsidR="00D8610A" w:rsidRPr="009260DF">
        <w:rPr>
          <w:rStyle w:val="normal1"/>
          <w:rFonts w:ascii="Times New Roman" w:hAnsi="Times New Roman"/>
          <w:color w:val="000000" w:themeColor="text1"/>
          <w:sz w:val="24"/>
          <w:szCs w:val="24"/>
          <w:lang w:val="sv-SE"/>
        </w:rPr>
        <w:t xml:space="preserve">) </w:t>
      </w:r>
      <w:r w:rsidR="00C032A4" w:rsidRPr="009260DF">
        <w:rPr>
          <w:rStyle w:val="normal1"/>
          <w:rFonts w:ascii="Times New Roman" w:hAnsi="Times New Roman"/>
          <w:color w:val="000000" w:themeColor="text1"/>
          <w:sz w:val="24"/>
          <w:szCs w:val="24"/>
          <w:lang w:val="sv-SE"/>
        </w:rPr>
        <w:t>Tarım dışı alanlar: Üzerinde toprak bulunmayan çıplak kayaları, daimi karla kaplı alanları, ırmak yataklarını, sahil kumullarını, sazlık ve bataklıkları, askeri alanları, endüstriyel, turizm, rekreasyon, iskân, altyapı ve benzeri amaçlarla planlanmış arazileri,</w:t>
      </w:r>
    </w:p>
    <w:p w:rsidR="003126A1" w:rsidRPr="009260DF" w:rsidRDefault="007679C1" w:rsidP="008C708B">
      <w:pPr>
        <w:spacing w:after="0" w:line="240" w:lineRule="auto"/>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lastRenderedPageBreak/>
        <w:t>v</w:t>
      </w:r>
      <w:r w:rsidR="00D8610A" w:rsidRPr="009260DF">
        <w:rPr>
          <w:rStyle w:val="normal1"/>
          <w:rFonts w:ascii="Times New Roman" w:hAnsi="Times New Roman"/>
          <w:color w:val="000000" w:themeColor="text1"/>
          <w:sz w:val="24"/>
          <w:szCs w:val="24"/>
          <w:lang w:val="sv-SE"/>
        </w:rPr>
        <w:t xml:space="preserve">) </w:t>
      </w:r>
      <w:r w:rsidR="00C032A4" w:rsidRPr="009260DF">
        <w:rPr>
          <w:rStyle w:val="normal1"/>
          <w:rFonts w:ascii="Times New Roman" w:hAnsi="Times New Roman"/>
          <w:color w:val="000000" w:themeColor="text1"/>
          <w:sz w:val="24"/>
          <w:szCs w:val="24"/>
          <w:lang w:val="sv-SE"/>
        </w:rPr>
        <w:t>Toprak: Mineral ve organik maddelerin parçalanarak ayrışması sonucu oluşan, yeryüzünü ince bir tabaka halinde kaplayan, canlı ve doğal kaynağı,</w:t>
      </w:r>
    </w:p>
    <w:p w:rsidR="003126A1" w:rsidRPr="009260DF" w:rsidRDefault="007679C1" w:rsidP="008C708B">
      <w:pPr>
        <w:pStyle w:val="ListeParagraf"/>
        <w:spacing w:after="0" w:line="240" w:lineRule="auto"/>
        <w:ind w:left="0"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y</w:t>
      </w:r>
      <w:r w:rsidR="003126A1" w:rsidRPr="009260DF">
        <w:rPr>
          <w:rStyle w:val="normal1"/>
          <w:rFonts w:ascii="Times New Roman" w:hAnsi="Times New Roman"/>
          <w:color w:val="000000" w:themeColor="text1"/>
          <w:sz w:val="24"/>
          <w:szCs w:val="24"/>
          <w:lang w:val="sv-SE"/>
        </w:rPr>
        <w:t>)</w:t>
      </w:r>
      <w:r w:rsidR="00D8610A" w:rsidRPr="009260DF">
        <w:rPr>
          <w:rStyle w:val="normal1"/>
          <w:rFonts w:ascii="Times New Roman" w:hAnsi="Times New Roman"/>
          <w:color w:val="000000" w:themeColor="text1"/>
          <w:sz w:val="24"/>
          <w:szCs w:val="24"/>
          <w:lang w:val="sv-SE"/>
        </w:rPr>
        <w:t xml:space="preserve"> </w:t>
      </w:r>
      <w:r w:rsidR="00C032A4" w:rsidRPr="009260DF">
        <w:rPr>
          <w:rFonts w:ascii="Times New Roman" w:hAnsi="Times New Roman"/>
          <w:color w:val="000000" w:themeColor="text1"/>
          <w:sz w:val="24"/>
          <w:szCs w:val="24"/>
        </w:rPr>
        <w:t xml:space="preserve">Toprak etüdü: Toprakların çeşitli kullanımlar karşısındaki davranışlarını, potansiyel kullanımı ve sınırlandırmalarını belirlemek ve sınıflandırmak amacıyla; fiziksel, kimyasal ve biyolojik özelliklerinin tespiti, haritalanması ve raporlama için yapılan çalışmalar bütününü, </w:t>
      </w:r>
    </w:p>
    <w:p w:rsidR="003126A1" w:rsidRPr="009260DF" w:rsidRDefault="007679C1" w:rsidP="008C708B">
      <w:pPr>
        <w:pStyle w:val="ListeParagraf"/>
        <w:spacing w:before="100" w:beforeAutospacing="1" w:after="0" w:afterAutospacing="1" w:line="240" w:lineRule="auto"/>
        <w:ind w:left="0"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z</w:t>
      </w:r>
      <w:r w:rsidR="003126A1" w:rsidRPr="009260DF">
        <w:rPr>
          <w:rStyle w:val="normal1"/>
          <w:rFonts w:ascii="Times New Roman" w:hAnsi="Times New Roman"/>
          <w:color w:val="000000" w:themeColor="text1"/>
          <w:sz w:val="24"/>
          <w:szCs w:val="24"/>
          <w:lang w:val="sv-SE"/>
        </w:rPr>
        <w:t>)</w:t>
      </w:r>
      <w:r w:rsidR="00771B79" w:rsidRPr="009260DF">
        <w:rPr>
          <w:rStyle w:val="normal1"/>
          <w:rFonts w:ascii="Times New Roman" w:hAnsi="Times New Roman"/>
          <w:color w:val="000000" w:themeColor="text1"/>
          <w:sz w:val="24"/>
          <w:szCs w:val="24"/>
          <w:lang w:val="sv-SE"/>
        </w:rPr>
        <w:t xml:space="preserve"> </w:t>
      </w:r>
      <w:r w:rsidR="00C032A4" w:rsidRPr="009260DF">
        <w:rPr>
          <w:rStyle w:val="normal1"/>
          <w:rFonts w:ascii="Times New Roman" w:hAnsi="Times New Roman"/>
          <w:color w:val="000000" w:themeColor="text1"/>
          <w:sz w:val="24"/>
          <w:szCs w:val="24"/>
          <w:lang w:val="sv-SE"/>
        </w:rPr>
        <w:t>Toprak koruma projeleri: Toprağın doğal veya insan faaliyetleri sonucu yok olmasını, bozulmasını veya zarar görmesini önlemek ve sürekli üretken kalmasını sağlamak için yapılan fiziksel, kültürel ve bitkisel tedbirleri kapsayan projeleri,</w:t>
      </w:r>
    </w:p>
    <w:p w:rsidR="003126A1" w:rsidRPr="009260DF" w:rsidRDefault="003126A1" w:rsidP="008C708B">
      <w:pPr>
        <w:pStyle w:val="ListeParagraf"/>
        <w:spacing w:before="100" w:beforeAutospacing="1" w:after="0" w:afterAutospacing="1" w:line="240" w:lineRule="auto"/>
        <w:ind w:left="0" w:firstLine="567"/>
        <w:jc w:val="both"/>
        <w:rPr>
          <w:rFonts w:ascii="Times New Roman" w:hAnsi="Times New Roman"/>
          <w:color w:val="000000" w:themeColor="text1"/>
          <w:sz w:val="24"/>
          <w:szCs w:val="24"/>
        </w:rPr>
      </w:pPr>
      <w:proofErr w:type="gramStart"/>
      <w:r w:rsidRPr="009260DF">
        <w:rPr>
          <w:rFonts w:ascii="Times New Roman" w:hAnsi="Times New Roman"/>
          <w:color w:val="000000" w:themeColor="text1"/>
          <w:sz w:val="24"/>
          <w:szCs w:val="24"/>
        </w:rPr>
        <w:t>ifade</w:t>
      </w:r>
      <w:proofErr w:type="gramEnd"/>
      <w:r w:rsidRPr="009260DF">
        <w:rPr>
          <w:rFonts w:ascii="Times New Roman" w:hAnsi="Times New Roman"/>
          <w:color w:val="000000" w:themeColor="text1"/>
          <w:sz w:val="24"/>
          <w:szCs w:val="24"/>
        </w:rPr>
        <w:t xml:space="preserve"> eder.</w:t>
      </w:r>
    </w:p>
    <w:p w:rsidR="003126A1" w:rsidRPr="009260DF" w:rsidRDefault="003126A1" w:rsidP="00DE6C40">
      <w:pPr>
        <w:spacing w:after="0" w:line="240" w:lineRule="auto"/>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İKİNCİ BÖLÜM</w:t>
      </w:r>
    </w:p>
    <w:p w:rsidR="003126A1" w:rsidRPr="009260DF" w:rsidRDefault="003126A1" w:rsidP="00FD08D1">
      <w:pPr>
        <w:spacing w:after="0" w:line="240" w:lineRule="auto"/>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Toprak Koruma Kurulunun Teşekkülü, Görevleri,  Çalışma Usul ve Esasları</w:t>
      </w:r>
    </w:p>
    <w:p w:rsidR="003126A1" w:rsidRPr="009260DF" w:rsidRDefault="003126A1" w:rsidP="00FD08D1">
      <w:pPr>
        <w:spacing w:after="0" w:line="240" w:lineRule="auto"/>
        <w:jc w:val="center"/>
        <w:rPr>
          <w:rFonts w:ascii="Times New Roman" w:hAnsi="Times New Roman"/>
          <w:color w:val="000000" w:themeColor="text1"/>
          <w:sz w:val="24"/>
          <w:szCs w:val="24"/>
        </w:rPr>
      </w:pP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Toprak koruma kurulunun teşekkülü</w:t>
      </w:r>
    </w:p>
    <w:p w:rsidR="003126A1" w:rsidRPr="009260DF" w:rsidRDefault="003126A1" w:rsidP="009260DF">
      <w:pPr>
        <w:spacing w:before="120" w:after="0" w:line="240" w:lineRule="auto"/>
        <w:ind w:firstLine="567"/>
        <w:jc w:val="both"/>
        <w:rPr>
          <w:rFonts w:ascii="Times New Roman" w:hAnsi="Times New Roman"/>
          <w:b/>
          <w:bCs/>
          <w:color w:val="000000" w:themeColor="text1"/>
          <w:sz w:val="24"/>
          <w:szCs w:val="24"/>
        </w:rPr>
      </w:pPr>
      <w:r w:rsidRPr="009260DF">
        <w:rPr>
          <w:rFonts w:ascii="Times New Roman" w:hAnsi="Times New Roman"/>
          <w:b/>
          <w:bCs/>
          <w:color w:val="000000" w:themeColor="text1"/>
          <w:sz w:val="24"/>
          <w:szCs w:val="24"/>
        </w:rPr>
        <w:t xml:space="preserve">Madde 5 — </w:t>
      </w:r>
      <w:r w:rsidRPr="009260DF">
        <w:rPr>
          <w:rFonts w:ascii="Times New Roman" w:hAnsi="Times New Roman"/>
          <w:bCs/>
          <w:color w:val="000000" w:themeColor="text1"/>
          <w:sz w:val="24"/>
          <w:szCs w:val="24"/>
        </w:rPr>
        <w:t>Kurul, vali veya valinin kuruldaki yetkilerini devrettiği vali yardımcısı başkanlığında aşağıdaki şekilde teşekkül ettirilir;</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1. Başkan (Vali veya </w:t>
      </w:r>
      <w:r w:rsidR="00F746A1" w:rsidRPr="009260DF">
        <w:rPr>
          <w:rFonts w:ascii="Times New Roman" w:hAnsi="Times New Roman"/>
          <w:color w:val="000000" w:themeColor="text1"/>
          <w:sz w:val="24"/>
          <w:szCs w:val="24"/>
        </w:rPr>
        <w:t>v</w:t>
      </w:r>
      <w:r w:rsidRPr="009260DF">
        <w:rPr>
          <w:rFonts w:ascii="Times New Roman" w:hAnsi="Times New Roman"/>
          <w:color w:val="000000" w:themeColor="text1"/>
          <w:sz w:val="24"/>
          <w:szCs w:val="24"/>
        </w:rPr>
        <w:t xml:space="preserve">ali </w:t>
      </w:r>
      <w:r w:rsidR="00D71252" w:rsidRPr="009260DF">
        <w:rPr>
          <w:rFonts w:ascii="Times New Roman" w:hAnsi="Times New Roman"/>
          <w:color w:val="000000" w:themeColor="text1"/>
          <w:sz w:val="24"/>
          <w:szCs w:val="24"/>
        </w:rPr>
        <w:t xml:space="preserve">adına </w:t>
      </w:r>
      <w:r w:rsidR="00F746A1" w:rsidRPr="009260DF">
        <w:rPr>
          <w:rFonts w:ascii="Times New Roman" w:hAnsi="Times New Roman"/>
          <w:color w:val="000000" w:themeColor="text1"/>
          <w:sz w:val="24"/>
          <w:szCs w:val="24"/>
        </w:rPr>
        <w:t>v</w:t>
      </w:r>
      <w:r w:rsidR="00D71252" w:rsidRPr="009260DF">
        <w:rPr>
          <w:rFonts w:ascii="Times New Roman" w:hAnsi="Times New Roman"/>
          <w:color w:val="000000" w:themeColor="text1"/>
          <w:sz w:val="24"/>
          <w:szCs w:val="24"/>
        </w:rPr>
        <w:t xml:space="preserve">ali </w:t>
      </w:r>
      <w:r w:rsidR="00F746A1" w:rsidRPr="009260DF">
        <w:rPr>
          <w:rFonts w:ascii="Times New Roman" w:hAnsi="Times New Roman"/>
          <w:color w:val="000000" w:themeColor="text1"/>
          <w:sz w:val="24"/>
          <w:szCs w:val="24"/>
        </w:rPr>
        <w:t>y</w:t>
      </w:r>
      <w:r w:rsidRPr="009260DF">
        <w:rPr>
          <w:rFonts w:ascii="Times New Roman" w:hAnsi="Times New Roman"/>
          <w:color w:val="000000" w:themeColor="text1"/>
          <w:sz w:val="24"/>
          <w:szCs w:val="24"/>
        </w:rPr>
        <w:t xml:space="preserve">ardımcısı)  </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2. Yardımcısı (Gıda, Tarım ve Hayvancılık İl Müdürü),                     </w:t>
      </w:r>
    </w:p>
    <w:p w:rsidR="003126A1" w:rsidRPr="009260DF" w:rsidRDefault="003126A1" w:rsidP="00582E04">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3. Maliye Bakanlığı</w:t>
      </w:r>
      <w:r w:rsidR="00F746A1" w:rsidRPr="009260DF">
        <w:rPr>
          <w:rFonts w:ascii="Times New Roman" w:hAnsi="Times New Roman"/>
          <w:color w:val="000000" w:themeColor="text1"/>
          <w:sz w:val="24"/>
          <w:szCs w:val="24"/>
        </w:rPr>
        <w:t xml:space="preserve">nın ildeki üst düzey temsilcisi </w:t>
      </w:r>
      <w:r w:rsidRPr="009260DF">
        <w:rPr>
          <w:rFonts w:ascii="Times New Roman" w:hAnsi="Times New Roman"/>
          <w:color w:val="000000" w:themeColor="text1"/>
          <w:sz w:val="24"/>
          <w:szCs w:val="24"/>
        </w:rPr>
        <w:t xml:space="preserve">(Defterdar), </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 xml:space="preserve">Vali tarafından gündem konularına göre belirlenecek aşağıdaki Kamu Kuruluşu temsilcilerinden 3 üye; </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1- Çevre ve Şehircilik İl Müdürü, </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2- Kültür ve Turizm İl Müdürü,</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3- Üniversite Temsilcisi (Konuyla İlgili Fakülteden),                                                  </w:t>
      </w:r>
    </w:p>
    <w:p w:rsidR="003126A1" w:rsidRPr="009260DF" w:rsidRDefault="003126A1" w:rsidP="00582E04">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4- Büyükşehir olan illerde Büyükşehir Belediye Başkanlığı, diğer illerde mücavir alan sınırları içerisinde İl Belediye Başkanlığı, dışında İl Özel İdaresi temsilcisi,</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 xml:space="preserve">Vali tarafından belirlenecek aşağıdaki </w:t>
      </w:r>
      <w:r w:rsidR="00F746A1" w:rsidRPr="009260DF">
        <w:rPr>
          <w:rFonts w:ascii="Times New Roman" w:hAnsi="Times New Roman"/>
          <w:b/>
          <w:bCs/>
          <w:color w:val="000000" w:themeColor="text1"/>
          <w:sz w:val="24"/>
          <w:szCs w:val="24"/>
        </w:rPr>
        <w:t>s</w:t>
      </w:r>
      <w:r w:rsidRPr="009260DF">
        <w:rPr>
          <w:rFonts w:ascii="Times New Roman" w:hAnsi="Times New Roman"/>
          <w:b/>
          <w:bCs/>
          <w:color w:val="000000" w:themeColor="text1"/>
          <w:sz w:val="24"/>
          <w:szCs w:val="24"/>
        </w:rPr>
        <w:t xml:space="preserve">ivil </w:t>
      </w:r>
      <w:r w:rsidR="00F746A1" w:rsidRPr="009260DF">
        <w:rPr>
          <w:rFonts w:ascii="Times New Roman" w:hAnsi="Times New Roman"/>
          <w:b/>
          <w:bCs/>
          <w:color w:val="000000" w:themeColor="text1"/>
          <w:sz w:val="24"/>
          <w:szCs w:val="24"/>
        </w:rPr>
        <w:t>t</w:t>
      </w:r>
      <w:r w:rsidRPr="009260DF">
        <w:rPr>
          <w:rFonts w:ascii="Times New Roman" w:hAnsi="Times New Roman"/>
          <w:b/>
          <w:bCs/>
          <w:color w:val="000000" w:themeColor="text1"/>
          <w:sz w:val="24"/>
          <w:szCs w:val="24"/>
        </w:rPr>
        <w:t xml:space="preserve">oplum </w:t>
      </w:r>
      <w:r w:rsidR="00F746A1" w:rsidRPr="009260DF">
        <w:rPr>
          <w:rFonts w:ascii="Times New Roman" w:hAnsi="Times New Roman"/>
          <w:b/>
          <w:bCs/>
          <w:color w:val="000000" w:themeColor="text1"/>
          <w:sz w:val="24"/>
          <w:szCs w:val="24"/>
        </w:rPr>
        <w:t>k</w:t>
      </w:r>
      <w:r w:rsidRPr="009260DF">
        <w:rPr>
          <w:rFonts w:ascii="Times New Roman" w:hAnsi="Times New Roman"/>
          <w:b/>
          <w:bCs/>
          <w:color w:val="000000" w:themeColor="text1"/>
          <w:sz w:val="24"/>
          <w:szCs w:val="24"/>
        </w:rPr>
        <w:t xml:space="preserve">uruluşlarından 3 üye; </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1- Ülke genelinde planlama ve/veya toprak koruma konularında faaliyette bulunan sivil toplum örgütlerinden birinin </w:t>
      </w:r>
      <w:r w:rsidR="00F746A1" w:rsidRPr="009260DF">
        <w:rPr>
          <w:rFonts w:ascii="Times New Roman" w:hAnsi="Times New Roman"/>
          <w:color w:val="000000" w:themeColor="text1"/>
          <w:sz w:val="24"/>
          <w:szCs w:val="24"/>
        </w:rPr>
        <w:t xml:space="preserve">ildeki </w:t>
      </w:r>
      <w:r w:rsidRPr="009260DF">
        <w:rPr>
          <w:rFonts w:ascii="Times New Roman" w:hAnsi="Times New Roman"/>
          <w:color w:val="000000" w:themeColor="text1"/>
          <w:sz w:val="24"/>
          <w:szCs w:val="24"/>
        </w:rPr>
        <w:t>temsilcisi,</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2. TOBB veya Türkiye Ziraat Odaları Birliği temsilci</w:t>
      </w:r>
      <w:r w:rsidR="007B5D4B" w:rsidRPr="009260DF">
        <w:rPr>
          <w:rFonts w:ascii="Times New Roman" w:hAnsi="Times New Roman"/>
          <w:color w:val="000000" w:themeColor="text1"/>
          <w:sz w:val="24"/>
          <w:szCs w:val="24"/>
        </w:rPr>
        <w:t>s</w:t>
      </w:r>
      <w:r w:rsidRPr="009260DF">
        <w:rPr>
          <w:rFonts w:ascii="Times New Roman" w:hAnsi="Times New Roman"/>
          <w:color w:val="000000" w:themeColor="text1"/>
          <w:sz w:val="24"/>
          <w:szCs w:val="24"/>
        </w:rPr>
        <w:t>i</w:t>
      </w:r>
      <w:r w:rsidR="007B5D4B" w:rsidRPr="009260DF">
        <w:rPr>
          <w:rFonts w:ascii="Times New Roman" w:hAnsi="Times New Roman"/>
          <w:color w:val="000000" w:themeColor="text1"/>
          <w:sz w:val="24"/>
          <w:szCs w:val="24"/>
        </w:rPr>
        <w:t>,</w:t>
      </w:r>
      <w:r w:rsidRPr="009260DF">
        <w:rPr>
          <w:rFonts w:ascii="Times New Roman" w:hAnsi="Times New Roman"/>
          <w:color w:val="000000" w:themeColor="text1"/>
          <w:sz w:val="24"/>
          <w:szCs w:val="24"/>
        </w:rPr>
        <w:t xml:space="preserve"> </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3. TMMOB İl Koordinasyon Kurulu veya Ziraat Mühendisleri Odası temsilcisi,</w:t>
      </w:r>
    </w:p>
    <w:p w:rsidR="00A4351B" w:rsidRPr="009260DF" w:rsidRDefault="00D71252" w:rsidP="00A4351B">
      <w:pPr>
        <w:spacing w:after="0" w:line="240" w:lineRule="auto"/>
        <w:jc w:val="both"/>
        <w:rPr>
          <w:rFonts w:ascii="Times New Roman" w:hAnsi="Times New Roman"/>
          <w:color w:val="000000" w:themeColor="text1"/>
          <w:sz w:val="24"/>
          <w:szCs w:val="24"/>
        </w:rPr>
      </w:pPr>
      <w:proofErr w:type="gramStart"/>
      <w:r w:rsidRPr="009260DF">
        <w:rPr>
          <w:rFonts w:ascii="Times New Roman" w:hAnsi="Times New Roman"/>
          <w:color w:val="000000" w:themeColor="text1"/>
          <w:sz w:val="24"/>
          <w:szCs w:val="24"/>
        </w:rPr>
        <w:t>o</w:t>
      </w:r>
      <w:r w:rsidR="003126A1" w:rsidRPr="009260DF">
        <w:rPr>
          <w:rFonts w:ascii="Times New Roman" w:hAnsi="Times New Roman"/>
          <w:color w:val="000000" w:themeColor="text1"/>
          <w:sz w:val="24"/>
          <w:szCs w:val="24"/>
        </w:rPr>
        <w:t>lmak</w:t>
      </w:r>
      <w:proofErr w:type="gramEnd"/>
      <w:r w:rsidR="003126A1" w:rsidRPr="009260DF">
        <w:rPr>
          <w:rFonts w:ascii="Times New Roman" w:hAnsi="Times New Roman"/>
          <w:color w:val="000000" w:themeColor="text1"/>
          <w:sz w:val="24"/>
          <w:szCs w:val="24"/>
        </w:rPr>
        <w:t xml:space="preserve"> üzere 9 (dokuz) üyeden oluşur. </w:t>
      </w:r>
    </w:p>
    <w:p w:rsidR="00D71252"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Bu üyelere ilave olarak; kurulun gündeminde bulunan araziler, özel kanunlarla koruma altına alınmış alanlar ile Devlet Su İşleri Genel Müdürlüğü proje sahası içerisinde olması halinde kurum temsilcisi kurula </w:t>
      </w:r>
      <w:proofErr w:type="gramStart"/>
      <w:r w:rsidRPr="009260DF">
        <w:rPr>
          <w:rFonts w:ascii="Times New Roman" w:hAnsi="Times New Roman"/>
          <w:color w:val="000000" w:themeColor="text1"/>
          <w:sz w:val="24"/>
          <w:szCs w:val="24"/>
        </w:rPr>
        <w:t>dahil</w:t>
      </w:r>
      <w:proofErr w:type="gramEnd"/>
      <w:r w:rsidRPr="009260DF">
        <w:rPr>
          <w:rFonts w:ascii="Times New Roman" w:hAnsi="Times New Roman"/>
          <w:color w:val="000000" w:themeColor="text1"/>
          <w:sz w:val="24"/>
          <w:szCs w:val="24"/>
        </w:rPr>
        <w:t xml:space="preserve"> edilir. </w:t>
      </w:r>
    </w:p>
    <w:p w:rsidR="00D71252" w:rsidRPr="009260DF" w:rsidRDefault="003126A1" w:rsidP="008C708B">
      <w:pPr>
        <w:spacing w:after="0" w:line="240" w:lineRule="auto"/>
        <w:ind w:firstLine="567"/>
        <w:jc w:val="both"/>
        <w:rPr>
          <w:rFonts w:ascii="Times New Roman" w:hAnsi="Times New Roman"/>
          <w:bCs/>
          <w:color w:val="000000" w:themeColor="text1"/>
          <w:sz w:val="24"/>
          <w:szCs w:val="24"/>
        </w:rPr>
      </w:pPr>
      <w:r w:rsidRPr="009260DF">
        <w:rPr>
          <w:rFonts w:ascii="Times New Roman" w:hAnsi="Times New Roman"/>
          <w:color w:val="000000" w:themeColor="text1"/>
          <w:sz w:val="24"/>
          <w:szCs w:val="24"/>
        </w:rPr>
        <w:t>Ayrıca, kurul üyeleri tespit edilirken birer yedek üye belirlenir. Herhangi bir nedenle ildeki görevinden ayrılan kurul üyelerinin yerine on gün içinde yeni bir üye tespit edilerek valiliğe bildirilir.</w:t>
      </w:r>
      <w:r w:rsidRPr="009260DF">
        <w:rPr>
          <w:rFonts w:ascii="Times New Roman" w:hAnsi="Times New Roman"/>
          <w:bCs/>
          <w:color w:val="000000" w:themeColor="text1"/>
          <w:sz w:val="24"/>
          <w:szCs w:val="24"/>
        </w:rPr>
        <w:t xml:space="preserve"> </w:t>
      </w:r>
    </w:p>
    <w:p w:rsidR="003126A1" w:rsidRPr="009260DF" w:rsidRDefault="003126A1" w:rsidP="00582E04">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Kurulun sekretarya hizmetleri il müdürlüğü tarafından yürütülür.</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Toprak koruma kurulunun görevleri</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6 —</w:t>
      </w:r>
      <w:r w:rsidRPr="009260DF">
        <w:rPr>
          <w:rFonts w:ascii="Times New Roman" w:hAnsi="Times New Roman"/>
          <w:color w:val="000000" w:themeColor="text1"/>
          <w:sz w:val="24"/>
          <w:szCs w:val="24"/>
        </w:rPr>
        <w:t xml:space="preserve"> Kurulun görevleri aşağıda belirtilmiştir:</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a) Tarım arazilerinin korunması, geliştirilmesi ve verimli kullanılmasına yönelik inceleme, değerlendirme ve izleme yapmak, ortaya çıkan olumsuzlukları belirlemek, toprak korumayı ve bununla ilgili sorunları giderici önlemleri almak, geliştirmek, uygulanmasını sağlamak için görüş oluşturmak.</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b) Arazi kullanımını gerektiren tüm girişimleri yönlendirmek</w:t>
      </w:r>
      <w:r w:rsidR="006C7796" w:rsidRPr="009260DF">
        <w:rPr>
          <w:rFonts w:ascii="Times New Roman" w:hAnsi="Times New Roman"/>
          <w:color w:val="000000" w:themeColor="text1"/>
          <w:sz w:val="24"/>
          <w:szCs w:val="24"/>
        </w:rPr>
        <w:t xml:space="preserve">, arazi özelliklerinin iyileştirilmesi, muhafaza ve geri kazanımına yönelik projeleri incelemek, uygun bulunması halinde onaylamak ve uygulanmasını takip etmek.  </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lastRenderedPageBreak/>
        <w:t>c) Toprak koruma önlemlerinin yerine getirilmesi sürecini yerel ölçekte izlemek, değerlendirmek ve çözümleyici öneriler geliştirmek, hazırlanacak toprak koruma ve arazi kullanım plânları doğrultusunda, yerel ölçekli yıllık iş programları için görüş oluşturmak ve uygulamaya konulmasının takibini yapmak.</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ç) </w:t>
      </w:r>
      <w:r w:rsidR="001B5DD7" w:rsidRPr="009260DF">
        <w:rPr>
          <w:rFonts w:ascii="Times New Roman" w:hAnsi="Times New Roman"/>
          <w:color w:val="000000" w:themeColor="text1"/>
          <w:sz w:val="24"/>
          <w:szCs w:val="24"/>
        </w:rPr>
        <w:t>Bakanlıkça yapılan ü</w:t>
      </w:r>
      <w:r w:rsidRPr="009260DF">
        <w:rPr>
          <w:rFonts w:ascii="Times New Roman" w:hAnsi="Times New Roman"/>
          <w:color w:val="000000" w:themeColor="text1"/>
          <w:sz w:val="24"/>
          <w:szCs w:val="24"/>
        </w:rPr>
        <w:t xml:space="preserve">lkesel, bölgesel veya yerel ölçekli </w:t>
      </w:r>
      <w:r w:rsidR="001B5DD7" w:rsidRPr="009260DF">
        <w:rPr>
          <w:rFonts w:ascii="Times New Roman" w:hAnsi="Times New Roman"/>
          <w:color w:val="000000" w:themeColor="text1"/>
          <w:sz w:val="24"/>
          <w:szCs w:val="24"/>
        </w:rPr>
        <w:t>p</w:t>
      </w:r>
      <w:r w:rsidRPr="009260DF">
        <w:rPr>
          <w:rFonts w:ascii="Times New Roman" w:hAnsi="Times New Roman"/>
          <w:color w:val="000000" w:themeColor="text1"/>
          <w:sz w:val="24"/>
          <w:szCs w:val="24"/>
        </w:rPr>
        <w:t>lânlar arasındaki uyumu denetlemek.</w:t>
      </w:r>
    </w:p>
    <w:p w:rsidR="003126A1" w:rsidRPr="009260DF" w:rsidRDefault="003126A1"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d) Gündeminde bulunan konularla ilgili, ihtiyaç duyulması halinde,  yerinde inceleme yaparak karar oluşturmak. </w:t>
      </w:r>
    </w:p>
    <w:p w:rsidR="003126A1" w:rsidRPr="009260DF" w:rsidRDefault="003126A1" w:rsidP="00582E04">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e) Kanun ve bu Yönetmelik kapsamında verilen diğer görevleri yapmak.</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Toprak koruma kurulunun çalışma usul ve esasları</w:t>
      </w:r>
    </w:p>
    <w:p w:rsidR="003126A1" w:rsidRPr="009260DF" w:rsidRDefault="003126A1" w:rsidP="009260DF">
      <w:pPr>
        <w:spacing w:before="120" w:after="0" w:line="240" w:lineRule="auto"/>
        <w:ind w:firstLine="567"/>
        <w:jc w:val="both"/>
        <w:rPr>
          <w:rFonts w:ascii="Times New Roman" w:hAnsi="Times New Roman"/>
          <w:bCs/>
          <w:color w:val="000000" w:themeColor="text1"/>
          <w:sz w:val="24"/>
          <w:szCs w:val="24"/>
        </w:rPr>
      </w:pPr>
      <w:r w:rsidRPr="009260DF">
        <w:rPr>
          <w:rFonts w:ascii="Times New Roman" w:hAnsi="Times New Roman"/>
          <w:b/>
          <w:bCs/>
          <w:color w:val="000000" w:themeColor="text1"/>
          <w:sz w:val="24"/>
          <w:szCs w:val="24"/>
        </w:rPr>
        <w:t>Madde 7 —</w:t>
      </w:r>
      <w:r w:rsidRPr="009260DF">
        <w:rPr>
          <w:rFonts w:ascii="Times New Roman" w:hAnsi="Times New Roman"/>
          <w:bCs/>
          <w:color w:val="000000" w:themeColor="text1"/>
          <w:sz w:val="24"/>
          <w:szCs w:val="24"/>
        </w:rPr>
        <w:t>Toprak koruma kurulu aşağıdaki esaslar çerçevesinde çalışmalarını yürütür.</w:t>
      </w:r>
    </w:p>
    <w:p w:rsidR="003126A1" w:rsidRPr="009260DF" w:rsidRDefault="00C06E33" w:rsidP="002F502C">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a) </w:t>
      </w:r>
      <w:r w:rsidR="003126A1" w:rsidRPr="009260DF">
        <w:rPr>
          <w:rFonts w:ascii="Times New Roman" w:hAnsi="Times New Roman"/>
          <w:color w:val="000000" w:themeColor="text1"/>
          <w:sz w:val="24"/>
          <w:szCs w:val="24"/>
        </w:rPr>
        <w:t xml:space="preserve">Kurul, Kanunda verilen görevleri yerine getirmek </w:t>
      </w:r>
      <w:r w:rsidR="00142912" w:rsidRPr="009260DF">
        <w:rPr>
          <w:rFonts w:ascii="Times New Roman" w:hAnsi="Times New Roman"/>
          <w:color w:val="000000" w:themeColor="text1"/>
          <w:sz w:val="24"/>
          <w:szCs w:val="24"/>
        </w:rPr>
        <w:t xml:space="preserve">ve kurul başkanınca belirlenen gündemi görüşmek </w:t>
      </w:r>
      <w:r w:rsidR="003126A1" w:rsidRPr="009260DF">
        <w:rPr>
          <w:rFonts w:ascii="Times New Roman" w:hAnsi="Times New Roman"/>
          <w:color w:val="000000" w:themeColor="text1"/>
          <w:sz w:val="24"/>
          <w:szCs w:val="24"/>
        </w:rPr>
        <w:t xml:space="preserve">üzere, ayda en az bir kez toplanır. Kurulun gündeminde görüşülecek konu olmaması halinde </w:t>
      </w:r>
      <w:r w:rsidR="002F502C" w:rsidRPr="009260DF">
        <w:rPr>
          <w:rFonts w:ascii="Times New Roman" w:hAnsi="Times New Roman"/>
          <w:color w:val="000000" w:themeColor="text1"/>
          <w:sz w:val="24"/>
          <w:szCs w:val="24"/>
        </w:rPr>
        <w:t xml:space="preserve">kurul toplanmaz, bu durum </w:t>
      </w:r>
      <w:r w:rsidR="003126A1" w:rsidRPr="009260DF">
        <w:rPr>
          <w:rFonts w:ascii="Times New Roman" w:hAnsi="Times New Roman"/>
          <w:color w:val="000000" w:themeColor="text1"/>
          <w:sz w:val="24"/>
          <w:szCs w:val="24"/>
        </w:rPr>
        <w:t xml:space="preserve">sekretarya tarafından karar defterine işlenir. </w:t>
      </w:r>
    </w:p>
    <w:p w:rsidR="003126A1" w:rsidRPr="009260DF" w:rsidRDefault="003126A1" w:rsidP="008C708B">
      <w:pPr>
        <w:pStyle w:val="ListeParagraf"/>
        <w:spacing w:after="0" w:line="240" w:lineRule="auto"/>
        <w:ind w:left="0"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b) Toplantıya katılmayan üyenin yerine, </w:t>
      </w:r>
      <w:r w:rsidR="002F502C" w:rsidRPr="009260DF">
        <w:rPr>
          <w:rFonts w:ascii="Times New Roman" w:hAnsi="Times New Roman"/>
          <w:color w:val="000000" w:themeColor="text1"/>
          <w:sz w:val="24"/>
          <w:szCs w:val="24"/>
        </w:rPr>
        <w:t>bildirilen yedek üye katılır</w:t>
      </w:r>
      <w:r w:rsidRPr="009260DF">
        <w:rPr>
          <w:rFonts w:ascii="Times New Roman" w:hAnsi="Times New Roman"/>
          <w:color w:val="000000" w:themeColor="text1"/>
          <w:sz w:val="24"/>
          <w:szCs w:val="24"/>
        </w:rPr>
        <w:t>. Mazeretsiz olarak üst üste üç toplantı</w:t>
      </w:r>
      <w:r w:rsidR="002F502C" w:rsidRPr="009260DF">
        <w:rPr>
          <w:rFonts w:ascii="Times New Roman" w:hAnsi="Times New Roman"/>
          <w:color w:val="000000" w:themeColor="text1"/>
          <w:sz w:val="24"/>
          <w:szCs w:val="24"/>
        </w:rPr>
        <w:t>ya temsilcisi katılmayan kurum</w:t>
      </w:r>
      <w:r w:rsidRPr="009260DF">
        <w:rPr>
          <w:rFonts w:ascii="Times New Roman" w:hAnsi="Times New Roman"/>
          <w:color w:val="000000" w:themeColor="text1"/>
          <w:sz w:val="24"/>
          <w:szCs w:val="24"/>
        </w:rPr>
        <w:t xml:space="preserve"> veya sivil toplum örgütü vali tarafından uyarılır ve üyenin değiştirilmesini </w:t>
      </w:r>
      <w:r w:rsidR="002F502C" w:rsidRPr="009260DF">
        <w:rPr>
          <w:rFonts w:ascii="Times New Roman" w:hAnsi="Times New Roman"/>
          <w:color w:val="000000" w:themeColor="text1"/>
          <w:sz w:val="24"/>
          <w:szCs w:val="24"/>
        </w:rPr>
        <w:t>ist</w:t>
      </w:r>
      <w:r w:rsidRPr="009260DF">
        <w:rPr>
          <w:rFonts w:ascii="Times New Roman" w:hAnsi="Times New Roman"/>
          <w:color w:val="000000" w:themeColor="text1"/>
          <w:sz w:val="24"/>
          <w:szCs w:val="24"/>
        </w:rPr>
        <w:t xml:space="preserve">er. </w:t>
      </w:r>
    </w:p>
    <w:p w:rsidR="003126A1" w:rsidRPr="009260DF" w:rsidRDefault="00C06E33"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c) </w:t>
      </w:r>
      <w:r w:rsidR="002F502C" w:rsidRPr="009260DF">
        <w:rPr>
          <w:rFonts w:ascii="Times New Roman" w:hAnsi="Times New Roman"/>
          <w:color w:val="000000" w:themeColor="text1"/>
          <w:sz w:val="24"/>
          <w:szCs w:val="24"/>
        </w:rPr>
        <w:t>K</w:t>
      </w:r>
      <w:r w:rsidR="003126A1" w:rsidRPr="009260DF">
        <w:rPr>
          <w:rFonts w:ascii="Times New Roman" w:hAnsi="Times New Roman"/>
          <w:color w:val="000000" w:themeColor="text1"/>
          <w:sz w:val="24"/>
          <w:szCs w:val="24"/>
        </w:rPr>
        <w:t>urul üyeleri, sekretarya tarafından toplantıya çağrılmadan önce gündem ile ilgili bilgilendirilir.</w:t>
      </w:r>
    </w:p>
    <w:p w:rsidR="00C3761E" w:rsidRPr="009260DF" w:rsidRDefault="00C06E33" w:rsidP="008C708B">
      <w:pPr>
        <w:pStyle w:val="ListeParagraf"/>
        <w:spacing w:after="0" w:line="240" w:lineRule="auto"/>
        <w:ind w:left="0" w:firstLine="567"/>
        <w:jc w:val="both"/>
        <w:rPr>
          <w:rFonts w:ascii="Times New Roman" w:hAnsi="Times New Roman"/>
          <w:color w:val="000000" w:themeColor="text1"/>
          <w:sz w:val="24"/>
        </w:rPr>
      </w:pPr>
      <w:r w:rsidRPr="009260DF">
        <w:rPr>
          <w:rFonts w:ascii="Times New Roman" w:hAnsi="Times New Roman"/>
          <w:color w:val="000000" w:themeColor="text1"/>
          <w:sz w:val="24"/>
        </w:rPr>
        <w:t xml:space="preserve">ç) </w:t>
      </w:r>
      <w:r w:rsidR="003126A1" w:rsidRPr="009260DF">
        <w:rPr>
          <w:rFonts w:ascii="Times New Roman" w:hAnsi="Times New Roman"/>
          <w:color w:val="000000" w:themeColor="text1"/>
          <w:sz w:val="24"/>
        </w:rPr>
        <w:t>Kurul,</w:t>
      </w:r>
      <w:r w:rsidR="00C3761E" w:rsidRPr="009260DF">
        <w:rPr>
          <w:rFonts w:ascii="Times New Roman" w:hAnsi="Times New Roman"/>
          <w:color w:val="000000" w:themeColor="text1"/>
          <w:sz w:val="24"/>
        </w:rPr>
        <w:t xml:space="preserve"> en az 3/5 çoğunlukla toplanır. Bu durumda, kurul kararlarının geçerli olabilmesi için, katılan üyelerin tamamının aynı yönde oy kullanmış olması gerekir.</w:t>
      </w:r>
      <w:r w:rsidR="003126A1" w:rsidRPr="009260DF">
        <w:rPr>
          <w:rFonts w:ascii="Times New Roman" w:hAnsi="Times New Roman"/>
          <w:color w:val="000000" w:themeColor="text1"/>
          <w:sz w:val="24"/>
        </w:rPr>
        <w:t xml:space="preserve"> </w:t>
      </w:r>
    </w:p>
    <w:p w:rsidR="003126A1" w:rsidRPr="009260DF" w:rsidRDefault="00C06E33" w:rsidP="008C708B">
      <w:pPr>
        <w:pStyle w:val="ListeParagraf"/>
        <w:spacing w:after="0" w:line="240" w:lineRule="auto"/>
        <w:ind w:left="0"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d</w:t>
      </w:r>
      <w:r w:rsidR="003126A1" w:rsidRPr="009260DF">
        <w:rPr>
          <w:rFonts w:ascii="Times New Roman" w:hAnsi="Times New Roman"/>
          <w:color w:val="000000" w:themeColor="text1"/>
          <w:sz w:val="24"/>
          <w:szCs w:val="24"/>
        </w:rPr>
        <w:t>)</w:t>
      </w:r>
      <w:r w:rsidRPr="009260DF">
        <w:rPr>
          <w:rFonts w:ascii="Times New Roman" w:hAnsi="Times New Roman"/>
          <w:color w:val="000000" w:themeColor="text1"/>
          <w:sz w:val="24"/>
          <w:szCs w:val="24"/>
        </w:rPr>
        <w:t xml:space="preserve"> </w:t>
      </w:r>
      <w:r w:rsidR="003126A1" w:rsidRPr="009260DF">
        <w:rPr>
          <w:rFonts w:ascii="Times New Roman" w:hAnsi="Times New Roman"/>
          <w:color w:val="000000" w:themeColor="text1"/>
          <w:sz w:val="24"/>
          <w:szCs w:val="24"/>
        </w:rPr>
        <w:t xml:space="preserve">Toplantıda alınan kararlar, sürekli olarak tutulan karar defterine işlenir, alınan bu kararlar gerektiğinde valilikçe kamuoyuna duyurulur. </w:t>
      </w:r>
    </w:p>
    <w:p w:rsidR="003126A1" w:rsidRPr="009260DF" w:rsidRDefault="00C06E33"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e) </w:t>
      </w:r>
      <w:r w:rsidR="003126A1" w:rsidRPr="009260DF">
        <w:rPr>
          <w:rFonts w:ascii="Times New Roman" w:hAnsi="Times New Roman"/>
          <w:color w:val="000000" w:themeColor="text1"/>
          <w:sz w:val="24"/>
          <w:szCs w:val="24"/>
        </w:rPr>
        <w:t>İtiraz sonu</w:t>
      </w:r>
      <w:r w:rsidRPr="009260DF">
        <w:rPr>
          <w:rFonts w:ascii="Times New Roman" w:hAnsi="Times New Roman"/>
          <w:color w:val="000000" w:themeColor="text1"/>
          <w:sz w:val="24"/>
          <w:szCs w:val="24"/>
        </w:rPr>
        <w:t>cu</w:t>
      </w:r>
      <w:r w:rsidR="003126A1" w:rsidRPr="009260DF">
        <w:rPr>
          <w:rFonts w:ascii="Times New Roman" w:hAnsi="Times New Roman"/>
          <w:color w:val="000000" w:themeColor="text1"/>
          <w:sz w:val="24"/>
          <w:szCs w:val="24"/>
        </w:rPr>
        <w:t xml:space="preserve"> Bakanlık tarafından yapılan inceleme</w:t>
      </w:r>
      <w:r w:rsidRPr="009260DF">
        <w:rPr>
          <w:rFonts w:ascii="Times New Roman" w:hAnsi="Times New Roman"/>
          <w:color w:val="000000" w:themeColor="text1"/>
          <w:sz w:val="24"/>
          <w:szCs w:val="24"/>
        </w:rPr>
        <w:t>ye</w:t>
      </w:r>
      <w:r w:rsidR="003126A1" w:rsidRPr="009260DF">
        <w:rPr>
          <w:rFonts w:ascii="Times New Roman" w:hAnsi="Times New Roman"/>
          <w:color w:val="000000" w:themeColor="text1"/>
          <w:sz w:val="24"/>
          <w:szCs w:val="24"/>
        </w:rPr>
        <w:t xml:space="preserve"> </w:t>
      </w:r>
      <w:r w:rsidRPr="009260DF">
        <w:rPr>
          <w:rFonts w:ascii="Times New Roman" w:hAnsi="Times New Roman"/>
          <w:color w:val="000000" w:themeColor="text1"/>
          <w:sz w:val="24"/>
          <w:szCs w:val="24"/>
        </w:rPr>
        <w:t xml:space="preserve">dayalı </w:t>
      </w:r>
      <w:r w:rsidR="003126A1" w:rsidRPr="009260DF">
        <w:rPr>
          <w:rFonts w:ascii="Times New Roman" w:hAnsi="Times New Roman"/>
          <w:color w:val="000000" w:themeColor="text1"/>
          <w:sz w:val="24"/>
          <w:szCs w:val="24"/>
        </w:rPr>
        <w:t>hazırlanan rapor</w:t>
      </w:r>
      <w:r w:rsidR="00A42EE0" w:rsidRPr="009260DF">
        <w:rPr>
          <w:rFonts w:ascii="Times New Roman" w:hAnsi="Times New Roman"/>
          <w:color w:val="000000" w:themeColor="text1"/>
          <w:sz w:val="24"/>
          <w:szCs w:val="24"/>
        </w:rPr>
        <w:t xml:space="preserve"> </w:t>
      </w:r>
      <w:r w:rsidR="003126A1" w:rsidRPr="009260DF">
        <w:rPr>
          <w:rFonts w:ascii="Times New Roman" w:hAnsi="Times New Roman"/>
          <w:color w:val="000000" w:themeColor="text1"/>
          <w:sz w:val="24"/>
          <w:szCs w:val="24"/>
        </w:rPr>
        <w:t>veya</w:t>
      </w:r>
      <w:r w:rsidR="003126A1" w:rsidRPr="009260DF">
        <w:rPr>
          <w:rFonts w:ascii="Times New Roman" w:hAnsi="Times New Roman"/>
          <w:strike/>
          <w:color w:val="000000" w:themeColor="text1"/>
          <w:sz w:val="24"/>
          <w:szCs w:val="24"/>
        </w:rPr>
        <w:t xml:space="preserve"> </w:t>
      </w:r>
      <w:r w:rsidR="003126A1" w:rsidRPr="009260DF">
        <w:rPr>
          <w:rFonts w:ascii="Times New Roman" w:hAnsi="Times New Roman"/>
          <w:color w:val="000000" w:themeColor="text1"/>
          <w:sz w:val="24"/>
          <w:szCs w:val="24"/>
        </w:rPr>
        <w:t xml:space="preserve">kamu kurumlarından alınmış ve </w:t>
      </w:r>
      <w:r w:rsidR="00F51548" w:rsidRPr="009260DF">
        <w:rPr>
          <w:rFonts w:ascii="Times New Roman" w:hAnsi="Times New Roman"/>
          <w:color w:val="000000" w:themeColor="text1"/>
          <w:sz w:val="24"/>
          <w:szCs w:val="24"/>
        </w:rPr>
        <w:t>t</w:t>
      </w:r>
      <w:r w:rsidR="003126A1" w:rsidRPr="009260DF">
        <w:rPr>
          <w:rFonts w:ascii="Times New Roman" w:hAnsi="Times New Roman"/>
          <w:color w:val="000000" w:themeColor="text1"/>
          <w:sz w:val="24"/>
          <w:szCs w:val="24"/>
        </w:rPr>
        <w:t xml:space="preserve">alebi destekleyici nitelikte yeni </w:t>
      </w:r>
      <w:r w:rsidR="00CF1F08" w:rsidRPr="009260DF">
        <w:rPr>
          <w:rFonts w:ascii="Times New Roman" w:hAnsi="Times New Roman"/>
          <w:color w:val="000000" w:themeColor="text1"/>
          <w:sz w:val="24"/>
          <w:szCs w:val="24"/>
        </w:rPr>
        <w:t xml:space="preserve">bilgi ve </w:t>
      </w:r>
      <w:r w:rsidR="003126A1" w:rsidRPr="009260DF">
        <w:rPr>
          <w:rFonts w:ascii="Times New Roman" w:hAnsi="Times New Roman"/>
          <w:color w:val="000000" w:themeColor="text1"/>
          <w:sz w:val="24"/>
          <w:szCs w:val="24"/>
        </w:rPr>
        <w:t xml:space="preserve">belgenin sunulması halinde, toprak koruma kurulları tarafından alınan olumsuz kararlar kurul tarafından yeniden değerlendirilebilir. </w:t>
      </w:r>
    </w:p>
    <w:p w:rsidR="003126A1" w:rsidRPr="009260DF" w:rsidRDefault="00C06E33"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f</w:t>
      </w:r>
      <w:r w:rsidR="003126A1" w:rsidRPr="009260DF">
        <w:rPr>
          <w:rFonts w:ascii="Times New Roman" w:hAnsi="Times New Roman"/>
          <w:color w:val="000000" w:themeColor="text1"/>
          <w:sz w:val="24"/>
          <w:szCs w:val="24"/>
        </w:rPr>
        <w:t>)</w:t>
      </w:r>
      <w:r w:rsidRPr="009260DF">
        <w:rPr>
          <w:rFonts w:ascii="Times New Roman" w:hAnsi="Times New Roman"/>
          <w:color w:val="000000" w:themeColor="text1"/>
          <w:sz w:val="24"/>
          <w:szCs w:val="24"/>
        </w:rPr>
        <w:t xml:space="preserve"> </w:t>
      </w:r>
      <w:r w:rsidR="003126A1" w:rsidRPr="009260DF">
        <w:rPr>
          <w:rFonts w:ascii="Times New Roman" w:hAnsi="Times New Roman"/>
          <w:color w:val="000000" w:themeColor="text1"/>
          <w:sz w:val="24"/>
          <w:szCs w:val="24"/>
        </w:rPr>
        <w:t>Tarım dışı maksatlı kullanımlara tahsisleri halinde</w:t>
      </w:r>
      <w:r w:rsidR="00CF1F08" w:rsidRPr="009260DF">
        <w:rPr>
          <w:rFonts w:ascii="Times New Roman" w:hAnsi="Times New Roman"/>
          <w:color w:val="000000" w:themeColor="text1"/>
          <w:sz w:val="24"/>
          <w:szCs w:val="24"/>
        </w:rPr>
        <w:t>,</w:t>
      </w:r>
      <w:r w:rsidR="003126A1" w:rsidRPr="009260DF">
        <w:rPr>
          <w:rFonts w:ascii="Times New Roman" w:hAnsi="Times New Roman"/>
          <w:color w:val="000000" w:themeColor="text1"/>
          <w:sz w:val="24"/>
          <w:szCs w:val="24"/>
        </w:rPr>
        <w:t xml:space="preserve"> toplulaştırma projeleri</w:t>
      </w:r>
      <w:r w:rsidR="00DE6C40" w:rsidRPr="009260DF">
        <w:rPr>
          <w:rFonts w:ascii="Times New Roman" w:hAnsi="Times New Roman"/>
          <w:color w:val="000000" w:themeColor="text1"/>
          <w:sz w:val="24"/>
          <w:szCs w:val="24"/>
        </w:rPr>
        <w:t>nin</w:t>
      </w:r>
      <w:r w:rsidR="003126A1" w:rsidRPr="009260DF">
        <w:rPr>
          <w:rFonts w:ascii="Times New Roman" w:hAnsi="Times New Roman"/>
          <w:color w:val="000000" w:themeColor="text1"/>
          <w:sz w:val="24"/>
          <w:szCs w:val="24"/>
        </w:rPr>
        <w:t xml:space="preserve"> veya çevre araziler</w:t>
      </w:r>
      <w:r w:rsidR="00DE6C40" w:rsidRPr="009260DF">
        <w:rPr>
          <w:rFonts w:ascii="Times New Roman" w:hAnsi="Times New Roman"/>
          <w:color w:val="000000" w:themeColor="text1"/>
          <w:sz w:val="24"/>
          <w:szCs w:val="24"/>
        </w:rPr>
        <w:t>in</w:t>
      </w:r>
      <w:r w:rsidR="003126A1" w:rsidRPr="009260DF">
        <w:rPr>
          <w:rFonts w:ascii="Times New Roman" w:hAnsi="Times New Roman"/>
          <w:color w:val="000000" w:themeColor="text1"/>
          <w:sz w:val="24"/>
          <w:szCs w:val="24"/>
        </w:rPr>
        <w:t>deki tarımsal kullanım bütünlüğünü bozacak durumda olan araziler, kurul gündemine alınmaz, valilikler tarafından doğrudan re</w:t>
      </w:r>
      <w:r w:rsidR="002071DF" w:rsidRPr="009260DF">
        <w:rPr>
          <w:rFonts w:ascii="Times New Roman" w:hAnsi="Times New Roman"/>
          <w:color w:val="000000" w:themeColor="text1"/>
          <w:sz w:val="24"/>
          <w:szCs w:val="24"/>
        </w:rPr>
        <w:t>dd</w:t>
      </w:r>
      <w:r w:rsidR="003126A1" w:rsidRPr="009260DF">
        <w:rPr>
          <w:rFonts w:ascii="Times New Roman" w:hAnsi="Times New Roman"/>
          <w:color w:val="000000" w:themeColor="text1"/>
          <w:sz w:val="24"/>
          <w:szCs w:val="24"/>
        </w:rPr>
        <w:t>edilir.</w:t>
      </w:r>
    </w:p>
    <w:p w:rsidR="003126A1" w:rsidRPr="009260DF" w:rsidRDefault="00C06E33" w:rsidP="008C708B">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g</w:t>
      </w:r>
      <w:r w:rsidR="003126A1" w:rsidRPr="009260DF">
        <w:rPr>
          <w:rFonts w:ascii="Times New Roman" w:hAnsi="Times New Roman"/>
          <w:color w:val="000000" w:themeColor="text1"/>
          <w:sz w:val="24"/>
          <w:szCs w:val="24"/>
        </w:rPr>
        <w:t>)</w:t>
      </w:r>
      <w:r w:rsidRPr="009260DF">
        <w:rPr>
          <w:rFonts w:ascii="Times New Roman" w:hAnsi="Times New Roman"/>
          <w:color w:val="000000" w:themeColor="text1"/>
          <w:sz w:val="24"/>
          <w:szCs w:val="24"/>
        </w:rPr>
        <w:t xml:space="preserve"> </w:t>
      </w:r>
      <w:r w:rsidR="00D96BFD" w:rsidRPr="009260DF">
        <w:rPr>
          <w:rFonts w:ascii="Times New Roman" w:hAnsi="Times New Roman"/>
          <w:color w:val="000000" w:themeColor="text1"/>
          <w:sz w:val="24"/>
          <w:szCs w:val="24"/>
        </w:rPr>
        <w:t xml:space="preserve">Talep ile ilgili belirtilen </w:t>
      </w:r>
      <w:r w:rsidR="003126A1" w:rsidRPr="009260DF">
        <w:rPr>
          <w:rStyle w:val="normal1"/>
          <w:rFonts w:ascii="Times New Roman" w:hAnsi="Times New Roman"/>
          <w:color w:val="000000" w:themeColor="text1"/>
          <w:sz w:val="24"/>
          <w:szCs w:val="24"/>
          <w:lang w:val="sv-SE"/>
        </w:rPr>
        <w:t xml:space="preserve">alternatif alanlar, kurul tarafından değerlendirilir, alternatif olup olamayacağı gerekçesi </w:t>
      </w:r>
      <w:r w:rsidR="00D96BFD" w:rsidRPr="009260DF">
        <w:rPr>
          <w:rStyle w:val="normal1"/>
          <w:rFonts w:ascii="Times New Roman" w:hAnsi="Times New Roman"/>
          <w:color w:val="000000" w:themeColor="text1"/>
          <w:sz w:val="24"/>
          <w:szCs w:val="24"/>
          <w:lang w:val="sv-SE"/>
        </w:rPr>
        <w:t>açıklanarak</w:t>
      </w:r>
      <w:r w:rsidR="003126A1" w:rsidRPr="009260DF">
        <w:rPr>
          <w:rStyle w:val="normal1"/>
          <w:rFonts w:ascii="Times New Roman" w:hAnsi="Times New Roman"/>
          <w:color w:val="000000" w:themeColor="text1"/>
          <w:sz w:val="24"/>
          <w:szCs w:val="24"/>
          <w:lang w:val="sv-SE"/>
        </w:rPr>
        <w:t xml:space="preserve"> karara bağlanır.</w:t>
      </w:r>
    </w:p>
    <w:p w:rsidR="003126A1" w:rsidRPr="009260DF" w:rsidRDefault="00C06E33" w:rsidP="008C708B">
      <w:pPr>
        <w:spacing w:after="0" w:line="240" w:lineRule="auto"/>
        <w:ind w:firstLine="567"/>
        <w:jc w:val="both"/>
        <w:rPr>
          <w:rFonts w:ascii="Times New Roman" w:hAnsi="Times New Roman"/>
          <w:bCs/>
          <w:color w:val="000000" w:themeColor="text1"/>
          <w:sz w:val="24"/>
          <w:szCs w:val="24"/>
        </w:rPr>
      </w:pPr>
      <w:r w:rsidRPr="009260DF">
        <w:rPr>
          <w:rFonts w:ascii="Times New Roman" w:hAnsi="Times New Roman"/>
          <w:color w:val="000000" w:themeColor="text1"/>
          <w:sz w:val="24"/>
          <w:szCs w:val="24"/>
        </w:rPr>
        <w:t>ğ</w:t>
      </w:r>
      <w:r w:rsidR="003126A1" w:rsidRPr="009260DF">
        <w:rPr>
          <w:rFonts w:ascii="Times New Roman" w:hAnsi="Times New Roman"/>
          <w:color w:val="000000" w:themeColor="text1"/>
          <w:sz w:val="24"/>
          <w:szCs w:val="24"/>
        </w:rPr>
        <w:t>)</w:t>
      </w:r>
      <w:r w:rsidRPr="009260DF">
        <w:rPr>
          <w:rFonts w:ascii="Times New Roman" w:hAnsi="Times New Roman"/>
          <w:color w:val="000000" w:themeColor="text1"/>
          <w:sz w:val="24"/>
          <w:szCs w:val="24"/>
        </w:rPr>
        <w:t xml:space="preserve"> </w:t>
      </w:r>
      <w:r w:rsidR="003126A1" w:rsidRPr="009260DF">
        <w:rPr>
          <w:rFonts w:ascii="Times New Roman" w:hAnsi="Times New Roman"/>
          <w:color w:val="000000" w:themeColor="text1"/>
          <w:sz w:val="24"/>
          <w:szCs w:val="24"/>
        </w:rPr>
        <w:t>Tarımsal amaçlı yapılar ile tarımsal kullanım bütünlüğü ve arazi toplulaştırma projesi bütünlüğünü bozma</w:t>
      </w:r>
      <w:r w:rsidR="00383393" w:rsidRPr="009260DF">
        <w:rPr>
          <w:rFonts w:ascii="Times New Roman" w:hAnsi="Times New Roman"/>
          <w:color w:val="000000" w:themeColor="text1"/>
          <w:sz w:val="24"/>
          <w:szCs w:val="24"/>
        </w:rPr>
        <w:t>dığı tespit edilen</w:t>
      </w:r>
      <w:r w:rsidR="003126A1" w:rsidRPr="009260DF">
        <w:rPr>
          <w:rFonts w:ascii="Times New Roman" w:hAnsi="Times New Roman"/>
          <w:color w:val="000000" w:themeColor="text1"/>
          <w:sz w:val="24"/>
          <w:szCs w:val="24"/>
        </w:rPr>
        <w:t xml:space="preserve"> kuru </w:t>
      </w:r>
      <w:proofErr w:type="gramStart"/>
      <w:r w:rsidR="003126A1" w:rsidRPr="009260DF">
        <w:rPr>
          <w:rFonts w:ascii="Times New Roman" w:hAnsi="Times New Roman"/>
          <w:color w:val="000000" w:themeColor="text1"/>
          <w:sz w:val="24"/>
          <w:szCs w:val="24"/>
        </w:rPr>
        <w:t>marjinal</w:t>
      </w:r>
      <w:proofErr w:type="gramEnd"/>
      <w:r w:rsidR="003126A1" w:rsidRPr="009260DF">
        <w:rPr>
          <w:rFonts w:ascii="Times New Roman" w:hAnsi="Times New Roman"/>
          <w:color w:val="000000" w:themeColor="text1"/>
          <w:sz w:val="24"/>
          <w:szCs w:val="24"/>
        </w:rPr>
        <w:t xml:space="preserve"> tarım arazilerindeki tarım dışı amaçl</w:t>
      </w:r>
      <w:r w:rsidR="00383393" w:rsidRPr="009260DF">
        <w:rPr>
          <w:rFonts w:ascii="Times New Roman" w:hAnsi="Times New Roman"/>
          <w:color w:val="000000" w:themeColor="text1"/>
          <w:sz w:val="24"/>
          <w:szCs w:val="24"/>
        </w:rPr>
        <w:t>ı</w:t>
      </w:r>
      <w:r w:rsidR="003126A1" w:rsidRPr="009260DF">
        <w:rPr>
          <w:rFonts w:ascii="Times New Roman" w:hAnsi="Times New Roman"/>
          <w:color w:val="000000" w:themeColor="text1"/>
          <w:sz w:val="24"/>
          <w:szCs w:val="24"/>
        </w:rPr>
        <w:t xml:space="preserve"> kullanım talepleri kurul gündemine alınmaz, valilikler tarafından değerlendirilir. </w:t>
      </w:r>
    </w:p>
    <w:p w:rsidR="00C933D3" w:rsidRPr="009260DF" w:rsidRDefault="00C06E33" w:rsidP="001464CC">
      <w:pPr>
        <w:spacing w:after="0" w:line="240" w:lineRule="auto"/>
        <w:ind w:firstLine="567"/>
        <w:jc w:val="both"/>
        <w:rPr>
          <w:rFonts w:ascii="Times New Roman" w:hAnsi="Times New Roman"/>
          <w:color w:val="000000" w:themeColor="text1"/>
          <w:sz w:val="24"/>
        </w:rPr>
      </w:pPr>
      <w:r w:rsidRPr="009260DF">
        <w:rPr>
          <w:rFonts w:ascii="Times New Roman" w:hAnsi="Times New Roman"/>
          <w:color w:val="000000" w:themeColor="text1"/>
          <w:sz w:val="24"/>
        </w:rPr>
        <w:t>h</w:t>
      </w:r>
      <w:r w:rsidR="003126A1" w:rsidRPr="009260DF">
        <w:rPr>
          <w:rFonts w:ascii="Times New Roman" w:hAnsi="Times New Roman"/>
          <w:color w:val="000000" w:themeColor="text1"/>
          <w:sz w:val="24"/>
        </w:rPr>
        <w:t>)</w:t>
      </w:r>
      <w:r w:rsidRPr="009260DF">
        <w:rPr>
          <w:rFonts w:ascii="Times New Roman" w:hAnsi="Times New Roman"/>
          <w:color w:val="000000" w:themeColor="text1"/>
          <w:sz w:val="24"/>
        </w:rPr>
        <w:t xml:space="preserve"> </w:t>
      </w:r>
      <w:r w:rsidR="003126A1" w:rsidRPr="009260DF">
        <w:rPr>
          <w:rFonts w:ascii="Times New Roman" w:hAnsi="Times New Roman"/>
          <w:color w:val="000000" w:themeColor="text1"/>
          <w:sz w:val="24"/>
        </w:rPr>
        <w:t>Kurul kararlarında</w:t>
      </w:r>
      <w:r w:rsidR="00D96BFD" w:rsidRPr="009260DF">
        <w:rPr>
          <w:rFonts w:ascii="Times New Roman" w:hAnsi="Times New Roman"/>
          <w:color w:val="000000" w:themeColor="text1"/>
          <w:sz w:val="24"/>
        </w:rPr>
        <w:t>;</w:t>
      </w:r>
      <w:r w:rsidR="003126A1" w:rsidRPr="009260DF">
        <w:rPr>
          <w:rFonts w:ascii="Times New Roman" w:hAnsi="Times New Roman"/>
          <w:color w:val="000000" w:themeColor="text1"/>
          <w:sz w:val="24"/>
        </w:rPr>
        <w:t xml:space="preserve"> </w:t>
      </w:r>
      <w:r w:rsidR="00D96BFD" w:rsidRPr="009260DF">
        <w:rPr>
          <w:rFonts w:ascii="Times New Roman" w:hAnsi="Times New Roman"/>
          <w:color w:val="000000" w:themeColor="text1"/>
          <w:sz w:val="24"/>
        </w:rPr>
        <w:t>Ü</w:t>
      </w:r>
      <w:r w:rsidR="003126A1" w:rsidRPr="009260DF">
        <w:rPr>
          <w:rFonts w:ascii="Times New Roman" w:hAnsi="Times New Roman"/>
          <w:color w:val="000000" w:themeColor="text1"/>
          <w:sz w:val="24"/>
        </w:rPr>
        <w:t>yelerin</w:t>
      </w:r>
      <w:r w:rsidR="00D96BFD" w:rsidRPr="009260DF">
        <w:rPr>
          <w:rFonts w:ascii="Times New Roman" w:hAnsi="Times New Roman"/>
          <w:color w:val="000000" w:themeColor="text1"/>
          <w:sz w:val="24"/>
        </w:rPr>
        <w:t xml:space="preserve"> </w:t>
      </w:r>
      <w:r w:rsidR="003126A1" w:rsidRPr="009260DF">
        <w:rPr>
          <w:rFonts w:ascii="Times New Roman" w:hAnsi="Times New Roman"/>
          <w:color w:val="000000" w:themeColor="text1"/>
          <w:sz w:val="24"/>
        </w:rPr>
        <w:t>temsil ettikleri kurumlar belirtilir ve toplantıya katılamayan üye için katılmadı ibaresi konulur</w:t>
      </w:r>
      <w:r w:rsidR="00D96BFD" w:rsidRPr="009260DF">
        <w:rPr>
          <w:rFonts w:ascii="Times New Roman" w:hAnsi="Times New Roman"/>
          <w:color w:val="000000" w:themeColor="text1"/>
          <w:sz w:val="24"/>
        </w:rPr>
        <w:t>,</w:t>
      </w:r>
      <w:r w:rsidR="003126A1" w:rsidRPr="009260DF">
        <w:rPr>
          <w:rFonts w:ascii="Times New Roman" w:hAnsi="Times New Roman"/>
          <w:color w:val="000000" w:themeColor="text1"/>
          <w:sz w:val="24"/>
        </w:rPr>
        <w:t xml:space="preserve"> </w:t>
      </w:r>
      <w:r w:rsidR="00D96BFD" w:rsidRPr="009260DF">
        <w:rPr>
          <w:rFonts w:ascii="Times New Roman" w:hAnsi="Times New Roman"/>
          <w:color w:val="000000" w:themeColor="text1"/>
          <w:sz w:val="24"/>
        </w:rPr>
        <w:t>o</w:t>
      </w:r>
      <w:r w:rsidR="003126A1" w:rsidRPr="009260DF">
        <w:rPr>
          <w:rFonts w:ascii="Times New Roman" w:hAnsi="Times New Roman"/>
          <w:color w:val="000000" w:themeColor="text1"/>
          <w:sz w:val="24"/>
        </w:rPr>
        <w:t xml:space="preserve">y çokluğu ile alınan olumlu kararlarda yer alan karşı görüşlerin </w:t>
      </w:r>
      <w:r w:rsidR="00D96BFD" w:rsidRPr="009260DF">
        <w:rPr>
          <w:rFonts w:ascii="Times New Roman" w:hAnsi="Times New Roman"/>
          <w:color w:val="000000" w:themeColor="text1"/>
          <w:sz w:val="24"/>
        </w:rPr>
        <w:t>gerekçeleri/şerhleri belirtilir,</w:t>
      </w:r>
      <w:r w:rsidR="003126A1" w:rsidRPr="009260DF">
        <w:rPr>
          <w:rFonts w:ascii="Times New Roman" w:hAnsi="Times New Roman"/>
          <w:color w:val="000000" w:themeColor="text1"/>
          <w:sz w:val="24"/>
        </w:rPr>
        <w:t xml:space="preserve"> </w:t>
      </w:r>
      <w:r w:rsidR="00D96BFD" w:rsidRPr="009260DF">
        <w:rPr>
          <w:rFonts w:ascii="Times New Roman" w:hAnsi="Times New Roman"/>
          <w:color w:val="000000" w:themeColor="text1"/>
          <w:sz w:val="24"/>
        </w:rPr>
        <w:t>u</w:t>
      </w:r>
      <w:r w:rsidR="003126A1" w:rsidRPr="009260DF">
        <w:rPr>
          <w:rFonts w:ascii="Times New Roman" w:hAnsi="Times New Roman"/>
          <w:color w:val="000000" w:themeColor="text1"/>
          <w:sz w:val="24"/>
        </w:rPr>
        <w:t>ygun görmeme gerekçesi, Kanunda yer alan</w:t>
      </w:r>
      <w:r w:rsidR="002071DF" w:rsidRPr="009260DF">
        <w:rPr>
          <w:rFonts w:ascii="Times New Roman" w:hAnsi="Times New Roman"/>
          <w:color w:val="000000" w:themeColor="text1"/>
          <w:sz w:val="24"/>
        </w:rPr>
        <w:t>,</w:t>
      </w:r>
      <w:r w:rsidR="003126A1" w:rsidRPr="009260DF">
        <w:rPr>
          <w:rFonts w:ascii="Times New Roman" w:hAnsi="Times New Roman"/>
          <w:color w:val="000000" w:themeColor="text1"/>
          <w:sz w:val="24"/>
        </w:rPr>
        <w:t xml:space="preserve"> arazi sınıfları veya alternatif alan dışında bir gerekçeye dayandırılmaz.  </w:t>
      </w:r>
    </w:p>
    <w:p w:rsidR="003126A1" w:rsidRPr="009260DF" w:rsidRDefault="003126A1" w:rsidP="00C637D0">
      <w:pPr>
        <w:spacing w:after="0" w:line="240" w:lineRule="auto"/>
        <w:rPr>
          <w:rFonts w:ascii="Times New Roman" w:hAnsi="Times New Roman"/>
          <w:b/>
          <w:bCs/>
          <w:strike/>
          <w:color w:val="000000" w:themeColor="text1"/>
          <w:sz w:val="24"/>
          <w:szCs w:val="24"/>
        </w:rPr>
      </w:pPr>
    </w:p>
    <w:p w:rsidR="009260DF" w:rsidRPr="009260DF" w:rsidRDefault="001464CC" w:rsidP="00517595">
      <w:pPr>
        <w:spacing w:after="0" w:line="240" w:lineRule="auto"/>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ÜÇÜNCÜ</w:t>
      </w:r>
      <w:r w:rsidR="003126A1" w:rsidRPr="009260DF">
        <w:rPr>
          <w:rFonts w:ascii="Times New Roman" w:hAnsi="Times New Roman"/>
          <w:b/>
          <w:color w:val="000000" w:themeColor="text1"/>
          <w:sz w:val="24"/>
          <w:szCs w:val="24"/>
        </w:rPr>
        <w:t xml:space="preserve"> BÖLÜM</w:t>
      </w:r>
    </w:p>
    <w:p w:rsidR="003126A1" w:rsidRPr="009260DF" w:rsidRDefault="003126A1" w:rsidP="00F61E09">
      <w:pPr>
        <w:spacing w:after="0" w:line="240" w:lineRule="auto"/>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Toprak ve Arazi Varlığının Belirlenmesi</w:t>
      </w:r>
      <w:r w:rsidR="00CB4EA6" w:rsidRPr="009260DF">
        <w:rPr>
          <w:rFonts w:ascii="Times New Roman" w:hAnsi="Times New Roman"/>
          <w:b/>
          <w:color w:val="000000" w:themeColor="text1"/>
          <w:sz w:val="24"/>
          <w:szCs w:val="24"/>
        </w:rPr>
        <w:t>, Plan ve Projelerin Yapılması</w:t>
      </w:r>
    </w:p>
    <w:p w:rsidR="00517595" w:rsidRDefault="00517595" w:rsidP="00790221">
      <w:pPr>
        <w:spacing w:before="120" w:after="0" w:line="240" w:lineRule="auto"/>
        <w:ind w:firstLine="567"/>
        <w:jc w:val="both"/>
        <w:rPr>
          <w:rFonts w:ascii="Times New Roman" w:hAnsi="Times New Roman"/>
          <w:b/>
          <w:bCs/>
          <w:color w:val="000000" w:themeColor="text1"/>
          <w:sz w:val="24"/>
          <w:szCs w:val="24"/>
        </w:rPr>
      </w:pPr>
      <w:r w:rsidRPr="009260DF">
        <w:rPr>
          <w:rFonts w:ascii="Times New Roman" w:hAnsi="Times New Roman"/>
          <w:b/>
          <w:color w:val="000000" w:themeColor="text1"/>
          <w:sz w:val="24"/>
          <w:szCs w:val="24"/>
        </w:rPr>
        <w:t>Toprak ve Arazi Varlığının Belirlenmesi</w:t>
      </w:r>
      <w:r w:rsidRPr="009260DF">
        <w:rPr>
          <w:rFonts w:ascii="Times New Roman" w:hAnsi="Times New Roman"/>
          <w:b/>
          <w:bCs/>
          <w:color w:val="000000" w:themeColor="text1"/>
          <w:sz w:val="24"/>
          <w:szCs w:val="24"/>
        </w:rPr>
        <w:t xml:space="preserve"> </w:t>
      </w:r>
    </w:p>
    <w:p w:rsidR="002D2DB9" w:rsidRPr="009260DF" w:rsidRDefault="002D2DB9" w:rsidP="00790221">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8 —</w:t>
      </w:r>
      <w:r w:rsidRPr="009260DF">
        <w:rPr>
          <w:rFonts w:ascii="Times New Roman" w:hAnsi="Times New Roman"/>
          <w:color w:val="000000" w:themeColor="text1"/>
          <w:sz w:val="24"/>
          <w:szCs w:val="24"/>
        </w:rPr>
        <w:t xml:space="preserve"> </w:t>
      </w:r>
      <w:r w:rsidR="00384443" w:rsidRPr="009260DF">
        <w:rPr>
          <w:rFonts w:ascii="Times New Roman" w:hAnsi="Times New Roman"/>
          <w:color w:val="000000" w:themeColor="text1"/>
          <w:sz w:val="24"/>
          <w:szCs w:val="24"/>
        </w:rPr>
        <w:t xml:space="preserve">(1) </w:t>
      </w:r>
      <w:r w:rsidRPr="009260DF">
        <w:rPr>
          <w:rFonts w:ascii="Times New Roman" w:hAnsi="Times New Roman"/>
          <w:color w:val="000000" w:themeColor="text1"/>
          <w:sz w:val="24"/>
          <w:szCs w:val="24"/>
        </w:rPr>
        <w:t xml:space="preserve">Toprak ve arazi ile ilgili sınıflama, etüt, analiz ve değerlendirmeye yönelik sistemler, standartlar ve çalışma </w:t>
      </w:r>
      <w:proofErr w:type="gramStart"/>
      <w:r w:rsidRPr="009260DF">
        <w:rPr>
          <w:rFonts w:ascii="Times New Roman" w:hAnsi="Times New Roman"/>
          <w:color w:val="000000" w:themeColor="text1"/>
          <w:sz w:val="24"/>
          <w:szCs w:val="24"/>
        </w:rPr>
        <w:t>kriterleri</w:t>
      </w:r>
      <w:proofErr w:type="gramEnd"/>
      <w:r w:rsidRPr="009260DF">
        <w:rPr>
          <w:rFonts w:ascii="Times New Roman" w:hAnsi="Times New Roman"/>
          <w:color w:val="000000" w:themeColor="text1"/>
          <w:sz w:val="24"/>
          <w:szCs w:val="24"/>
        </w:rPr>
        <w:t xml:space="preserve"> Bakanlık tarafından belirlenir. </w:t>
      </w:r>
    </w:p>
    <w:p w:rsidR="002D2DB9" w:rsidRPr="009260DF" w:rsidRDefault="00384443" w:rsidP="002D2DB9">
      <w:pPr>
        <w:spacing w:after="0" w:line="240" w:lineRule="auto"/>
        <w:ind w:firstLine="567"/>
        <w:jc w:val="both"/>
        <w:rPr>
          <w:rFonts w:ascii="Times New Roman" w:hAnsi="Times New Roman"/>
          <w:color w:val="000000" w:themeColor="text1"/>
          <w:sz w:val="24"/>
          <w:szCs w:val="24"/>
        </w:rPr>
      </w:pPr>
      <w:proofErr w:type="gramStart"/>
      <w:r w:rsidRPr="009260DF">
        <w:rPr>
          <w:rFonts w:ascii="Times New Roman" w:hAnsi="Times New Roman"/>
          <w:color w:val="000000" w:themeColor="text1"/>
          <w:sz w:val="24"/>
          <w:szCs w:val="24"/>
        </w:rPr>
        <w:t xml:space="preserve">(2) </w:t>
      </w:r>
      <w:r w:rsidR="002D2DB9" w:rsidRPr="009260DF">
        <w:rPr>
          <w:rFonts w:ascii="Times New Roman" w:hAnsi="Times New Roman"/>
          <w:color w:val="000000" w:themeColor="text1"/>
          <w:sz w:val="24"/>
          <w:szCs w:val="24"/>
        </w:rPr>
        <w:t xml:space="preserve">Ülke genelinde yapılacak toprak ve arazi varlığının belirlenmesi çalışmalarında; 4342 sayılı Mera Kanunu, 6831 sayılı Orman Kanunu ve diğer özel kanunlar kapsamında bulunan araziler ile 3194 sayılı İmar Kanununa göre onaylı imar planı bulunan arazilere </w:t>
      </w:r>
      <w:r w:rsidR="002D2DB9" w:rsidRPr="009260DF">
        <w:rPr>
          <w:rFonts w:ascii="Times New Roman" w:hAnsi="Times New Roman"/>
          <w:color w:val="000000" w:themeColor="text1"/>
          <w:sz w:val="24"/>
          <w:szCs w:val="24"/>
        </w:rPr>
        <w:lastRenderedPageBreak/>
        <w:t xml:space="preserve">ilişkin bilgi ve veriler, ilgili kurum, kuruluş ve yerel yönetimler ile koordineli çalışılarak toplanır. </w:t>
      </w:r>
      <w:proofErr w:type="gramEnd"/>
      <w:r w:rsidR="002D2DB9" w:rsidRPr="009260DF">
        <w:rPr>
          <w:rFonts w:ascii="Times New Roman" w:hAnsi="Times New Roman"/>
          <w:color w:val="000000" w:themeColor="text1"/>
          <w:sz w:val="24"/>
          <w:szCs w:val="24"/>
        </w:rPr>
        <w:t xml:space="preserve">Tarım arazileri belirlenen </w:t>
      </w:r>
      <w:proofErr w:type="gramStart"/>
      <w:r w:rsidR="002D2DB9" w:rsidRPr="009260DF">
        <w:rPr>
          <w:rFonts w:ascii="Times New Roman" w:hAnsi="Times New Roman"/>
          <w:color w:val="000000" w:themeColor="text1"/>
          <w:sz w:val="24"/>
          <w:szCs w:val="24"/>
        </w:rPr>
        <w:t>kriterlere</w:t>
      </w:r>
      <w:proofErr w:type="gramEnd"/>
      <w:r w:rsidR="002D2DB9" w:rsidRPr="009260DF">
        <w:rPr>
          <w:rFonts w:ascii="Times New Roman" w:hAnsi="Times New Roman"/>
          <w:color w:val="000000" w:themeColor="text1"/>
          <w:sz w:val="24"/>
          <w:szCs w:val="24"/>
        </w:rPr>
        <w:t xml:space="preserve"> uygun olarak toprak ve arazi bilgilerini içerecek şekilde köy, belde, ilçe, il, ülke bazında sıralı olarak tespit edilir ve veri tabanı oluşturulur. İdari sınırlarda belirsizlik olması halinde tahmini sınır esas alınır. Veri tabanı ve haritaların hazırlanması çalışmalarının koordinasyonu ile ilgili hususlar Bakanlık tarafından belirlenir, standartlar ise Bakanlıkça hazırlanır veya hazırlattırılır.</w:t>
      </w:r>
    </w:p>
    <w:p w:rsidR="002D2DB9" w:rsidRPr="009260DF" w:rsidRDefault="00384443" w:rsidP="00790221">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(3) </w:t>
      </w:r>
      <w:r w:rsidR="002D2DB9" w:rsidRPr="009260DF">
        <w:rPr>
          <w:rFonts w:ascii="Times New Roman" w:hAnsi="Times New Roman"/>
          <w:color w:val="000000" w:themeColor="text1"/>
          <w:sz w:val="24"/>
          <w:szCs w:val="24"/>
        </w:rPr>
        <w:t xml:space="preserve">Toprak </w:t>
      </w:r>
      <w:r w:rsidR="00A428E2" w:rsidRPr="009260DF">
        <w:rPr>
          <w:rFonts w:ascii="Times New Roman" w:hAnsi="Times New Roman"/>
          <w:color w:val="000000" w:themeColor="text1"/>
          <w:sz w:val="24"/>
          <w:szCs w:val="24"/>
        </w:rPr>
        <w:t xml:space="preserve">etüt </w:t>
      </w:r>
      <w:r w:rsidR="002D2DB9" w:rsidRPr="009260DF">
        <w:rPr>
          <w:rFonts w:ascii="Times New Roman" w:hAnsi="Times New Roman"/>
          <w:color w:val="000000" w:themeColor="text1"/>
          <w:sz w:val="24"/>
          <w:szCs w:val="24"/>
        </w:rPr>
        <w:t>ve</w:t>
      </w:r>
      <w:r w:rsidR="00790221" w:rsidRPr="009260DF">
        <w:rPr>
          <w:rFonts w:ascii="Times New Roman" w:hAnsi="Times New Roman"/>
          <w:color w:val="000000" w:themeColor="text1"/>
          <w:sz w:val="24"/>
          <w:szCs w:val="24"/>
        </w:rPr>
        <w:t xml:space="preserve"> </w:t>
      </w:r>
      <w:r w:rsidR="002D2DB9" w:rsidRPr="009260DF">
        <w:rPr>
          <w:rFonts w:ascii="Times New Roman" w:hAnsi="Times New Roman"/>
          <w:color w:val="000000" w:themeColor="text1"/>
          <w:sz w:val="24"/>
          <w:szCs w:val="24"/>
        </w:rPr>
        <w:t xml:space="preserve">sınıflama çalışmalarında </w:t>
      </w:r>
      <w:proofErr w:type="gramStart"/>
      <w:r w:rsidR="002D2DB9" w:rsidRPr="009260DF">
        <w:rPr>
          <w:rFonts w:ascii="Times New Roman" w:hAnsi="Times New Roman"/>
          <w:color w:val="000000" w:themeColor="text1"/>
          <w:sz w:val="24"/>
          <w:szCs w:val="24"/>
        </w:rPr>
        <w:t>6/5/1960</w:t>
      </w:r>
      <w:proofErr w:type="gramEnd"/>
      <w:r w:rsidR="002D2DB9" w:rsidRPr="009260DF">
        <w:rPr>
          <w:rFonts w:ascii="Times New Roman" w:hAnsi="Times New Roman"/>
          <w:color w:val="000000" w:themeColor="text1"/>
          <w:sz w:val="24"/>
          <w:szCs w:val="24"/>
        </w:rPr>
        <w:t xml:space="preserve"> tarihli ve 7472 sayılı Ziraat Yüksek Mühendisliği Hakkında Kanun ve buna bağlı olarak 18/12/1991 tarih ve 91/2526 sayılı Ziraat Mühendislerinin Görev ve Yetkilerine İlişkin </w:t>
      </w:r>
      <w:r w:rsidR="00473C71" w:rsidRPr="009260DF">
        <w:rPr>
          <w:rFonts w:ascii="Times New Roman" w:hAnsi="Times New Roman"/>
          <w:color w:val="000000" w:themeColor="text1"/>
          <w:sz w:val="24"/>
          <w:szCs w:val="24"/>
        </w:rPr>
        <w:t>Tüzük</w:t>
      </w:r>
      <w:r w:rsidRPr="009260DF">
        <w:rPr>
          <w:rFonts w:ascii="Times New Roman" w:hAnsi="Times New Roman"/>
          <w:color w:val="000000" w:themeColor="text1"/>
          <w:sz w:val="24"/>
          <w:szCs w:val="24"/>
        </w:rPr>
        <w:t>’ün</w:t>
      </w:r>
      <w:r w:rsidR="002D2DB9" w:rsidRPr="009260DF">
        <w:rPr>
          <w:rFonts w:ascii="Times New Roman" w:hAnsi="Times New Roman"/>
          <w:color w:val="000000" w:themeColor="text1"/>
          <w:sz w:val="24"/>
          <w:szCs w:val="24"/>
        </w:rPr>
        <w:t xml:space="preserve"> yetki verdiği teknik elemanların sorumluluğunda, Bakanlığın belirleyeceği standartlara uygun olarak toprak ve arazi etütleri yapılır veya yaptırılır. Toprak sınıflaması sonucu hazırlanan harita ve raporlar ülke ve bölge düzeyinde </w:t>
      </w:r>
      <w:r w:rsidRPr="009260DF">
        <w:rPr>
          <w:rFonts w:ascii="Times New Roman" w:hAnsi="Times New Roman"/>
          <w:color w:val="000000" w:themeColor="text1"/>
          <w:sz w:val="24"/>
          <w:szCs w:val="24"/>
        </w:rPr>
        <w:t>Bakanlık’ça</w:t>
      </w:r>
      <w:r w:rsidR="002D2DB9" w:rsidRPr="009260DF">
        <w:rPr>
          <w:rFonts w:ascii="Times New Roman" w:hAnsi="Times New Roman"/>
          <w:color w:val="000000" w:themeColor="text1"/>
          <w:sz w:val="24"/>
          <w:szCs w:val="24"/>
        </w:rPr>
        <w:t xml:space="preserve"> onaylanır</w:t>
      </w:r>
      <w:r w:rsidR="006D4AE6" w:rsidRPr="009260DF">
        <w:rPr>
          <w:rFonts w:ascii="Times New Roman" w:hAnsi="Times New Roman"/>
          <w:color w:val="000000" w:themeColor="text1"/>
          <w:sz w:val="24"/>
          <w:szCs w:val="24"/>
        </w:rPr>
        <w:t>.</w:t>
      </w:r>
      <w:r w:rsidR="002D2DB9" w:rsidRPr="009260DF">
        <w:rPr>
          <w:rFonts w:ascii="Times New Roman" w:hAnsi="Times New Roman"/>
          <w:color w:val="000000" w:themeColor="text1"/>
          <w:sz w:val="24"/>
          <w:szCs w:val="24"/>
        </w:rPr>
        <w:t xml:space="preserve">  </w:t>
      </w:r>
    </w:p>
    <w:p w:rsidR="003126A1" w:rsidRPr="009260DF" w:rsidRDefault="00384443" w:rsidP="00790221">
      <w:pPr>
        <w:spacing w:before="120" w:after="0" w:line="240" w:lineRule="auto"/>
        <w:ind w:firstLine="567"/>
        <w:jc w:val="both"/>
        <w:rPr>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 xml:space="preserve">(4) </w:t>
      </w:r>
      <w:r w:rsidR="002D2DB9" w:rsidRPr="009260DF">
        <w:rPr>
          <w:rStyle w:val="normal1"/>
          <w:rFonts w:ascii="Times New Roman" w:hAnsi="Times New Roman"/>
          <w:color w:val="000000" w:themeColor="text1"/>
          <w:sz w:val="24"/>
          <w:szCs w:val="24"/>
          <w:lang w:val="sv-SE"/>
        </w:rPr>
        <w:t xml:space="preserve">Arazi </w:t>
      </w:r>
      <w:r w:rsidR="00A003A1" w:rsidRPr="009260DF">
        <w:rPr>
          <w:rStyle w:val="normal1"/>
          <w:rFonts w:ascii="Times New Roman" w:hAnsi="Times New Roman"/>
          <w:color w:val="000000" w:themeColor="text1"/>
          <w:sz w:val="24"/>
          <w:szCs w:val="24"/>
          <w:lang w:val="sv-SE"/>
        </w:rPr>
        <w:t>etüt ve sınıflaması</w:t>
      </w:r>
      <w:r w:rsidR="002D2DB9" w:rsidRPr="009260DF">
        <w:rPr>
          <w:rStyle w:val="normal1"/>
          <w:rFonts w:ascii="Times New Roman" w:hAnsi="Times New Roman"/>
          <w:color w:val="000000" w:themeColor="text1"/>
          <w:sz w:val="24"/>
          <w:szCs w:val="24"/>
          <w:lang w:val="sv-SE"/>
        </w:rPr>
        <w:t xml:space="preserve">; arazinin kullanım şekli, sınıfı, toprak ve tarımsal özellikleri ve çevre arazilerle tarımsal kullanım bütünlüğü, </w:t>
      </w:r>
      <w:r w:rsidR="002D2DB9" w:rsidRPr="009260DF">
        <w:rPr>
          <w:rFonts w:ascii="Times New Roman" w:hAnsi="Times New Roman"/>
          <w:color w:val="000000" w:themeColor="text1"/>
          <w:sz w:val="24"/>
          <w:szCs w:val="24"/>
        </w:rPr>
        <w:t xml:space="preserve">toplulaştırma projesi </w:t>
      </w:r>
      <w:r w:rsidR="002D2DB9" w:rsidRPr="009260DF">
        <w:rPr>
          <w:rStyle w:val="normal1"/>
          <w:rFonts w:ascii="Times New Roman" w:hAnsi="Times New Roman"/>
          <w:color w:val="000000" w:themeColor="text1"/>
          <w:sz w:val="24"/>
          <w:szCs w:val="24"/>
          <w:lang w:val="sv-SE"/>
        </w:rPr>
        <w:t xml:space="preserve">içerisinde olup olmadığı göz önüne alınarak Bakanlık tarafından belirlenen standartlara uygun olarak </w:t>
      </w:r>
      <w:r w:rsidR="006D4AE6" w:rsidRPr="009260DF">
        <w:rPr>
          <w:rStyle w:val="normal1"/>
          <w:rFonts w:ascii="Times New Roman" w:hAnsi="Times New Roman"/>
          <w:color w:val="000000" w:themeColor="text1"/>
          <w:sz w:val="24"/>
          <w:szCs w:val="24"/>
          <w:lang w:val="sv-SE"/>
        </w:rPr>
        <w:t xml:space="preserve">belirlenir. </w:t>
      </w:r>
      <w:r w:rsidR="006D4AE6" w:rsidRPr="009260DF">
        <w:rPr>
          <w:rFonts w:ascii="Times New Roman" w:hAnsi="Times New Roman"/>
          <w:color w:val="000000" w:themeColor="text1"/>
          <w:sz w:val="24"/>
          <w:szCs w:val="24"/>
        </w:rPr>
        <w:t xml:space="preserve">Arazi sınıflaması Ziraat Fakültelerinin Toprak Bölümü mezunu veya </w:t>
      </w:r>
      <w:r w:rsidR="00790221" w:rsidRPr="009260DF">
        <w:rPr>
          <w:rStyle w:val="normal1"/>
          <w:rFonts w:ascii="Times New Roman" w:hAnsi="Times New Roman"/>
          <w:color w:val="000000" w:themeColor="text1"/>
          <w:sz w:val="24"/>
          <w:szCs w:val="24"/>
          <w:lang w:val="sv-SE"/>
        </w:rPr>
        <w:t xml:space="preserve">Bakanlığın </w:t>
      </w:r>
      <w:r w:rsidR="00790221" w:rsidRPr="009260DF">
        <w:rPr>
          <w:rFonts w:ascii="Times New Roman" w:hAnsi="Times New Roman"/>
          <w:color w:val="000000" w:themeColor="text1"/>
          <w:sz w:val="24"/>
          <w:szCs w:val="24"/>
        </w:rPr>
        <w:t xml:space="preserve">hizmet içi eğitiminden geçmiş </w:t>
      </w:r>
      <w:r w:rsidR="006D4AE6" w:rsidRPr="009260DF">
        <w:rPr>
          <w:rFonts w:ascii="Times New Roman" w:hAnsi="Times New Roman"/>
          <w:color w:val="000000" w:themeColor="text1"/>
          <w:sz w:val="24"/>
          <w:szCs w:val="24"/>
        </w:rPr>
        <w:t xml:space="preserve">en az iki Ziraat Mühendisi tarafından yapılır. </w:t>
      </w:r>
      <w:r w:rsidR="002D2DB9" w:rsidRPr="009260DF">
        <w:rPr>
          <w:rStyle w:val="normal1"/>
          <w:rFonts w:ascii="Times New Roman" w:hAnsi="Times New Roman"/>
          <w:color w:val="000000" w:themeColor="text1"/>
          <w:sz w:val="24"/>
          <w:szCs w:val="24"/>
          <w:lang w:val="sv-SE"/>
        </w:rPr>
        <w:t xml:space="preserve">Bu raporda, tarımsal potansiyeli zayıf alanların veya bu amaçla planlanmış alternatif alanların olup olmadığı ile </w:t>
      </w:r>
      <w:r w:rsidR="002D2DB9" w:rsidRPr="009260DF">
        <w:rPr>
          <w:rFonts w:ascii="Times New Roman" w:hAnsi="Times New Roman"/>
          <w:color w:val="000000" w:themeColor="text1"/>
          <w:sz w:val="24"/>
          <w:szCs w:val="24"/>
        </w:rPr>
        <w:t>toprak koruma ve arazi değerlendirilmesine yönelik proje ihtiyacı belirlenir.</w:t>
      </w:r>
    </w:p>
    <w:p w:rsidR="003126A1" w:rsidRPr="009260DF" w:rsidRDefault="003126A1" w:rsidP="00F61E09">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Arazi kullanım planlarının yapılması</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9 —</w:t>
      </w:r>
      <w:r w:rsidRPr="009260DF">
        <w:rPr>
          <w:rFonts w:ascii="Times New Roman" w:hAnsi="Times New Roman"/>
          <w:color w:val="000000" w:themeColor="text1"/>
          <w:sz w:val="24"/>
          <w:szCs w:val="24"/>
        </w:rPr>
        <w:t xml:space="preserve"> </w:t>
      </w:r>
      <w:r w:rsidR="000374E5" w:rsidRPr="009260DF">
        <w:rPr>
          <w:rFonts w:ascii="Times New Roman" w:hAnsi="Times New Roman"/>
          <w:color w:val="000000" w:themeColor="text1"/>
          <w:sz w:val="24"/>
          <w:szCs w:val="24"/>
        </w:rPr>
        <w:t xml:space="preserve">(1) </w:t>
      </w:r>
      <w:r w:rsidRPr="009260DF">
        <w:rPr>
          <w:rFonts w:ascii="Times New Roman" w:hAnsi="Times New Roman"/>
          <w:color w:val="000000" w:themeColor="text1"/>
          <w:sz w:val="24"/>
          <w:szCs w:val="24"/>
        </w:rPr>
        <w:t xml:space="preserve">Arazi kullanım planları Bakanlık veya Bakanlığın koordinasyonu altında ilgili valiliklerce hazırlanır veya hazırlattırılır. Arazi kullanım planları hazırlanırken öncelikle ülkesel ve bölgesel planlamalara temel oluşturan ve diğer fiziki planlamalara veri teşkil eden; toprak, iklim, topoğrafik haritalar, su potansiyeli, ekonomik ve sosyal veriler ile ihtiyaç duyulan diğer veriler esas alınır. Ulusal kalkınma stratejileri kapsamında sektörel gelişim potansiyeli ve nüfus gözetilerek çevre öncelikli sürdürülebilir kalkınma ilkesi doğrultusunda mevcut ve gelecekte oluşacak potansiyel arazi kullanım şekilleri, ilgili kamu kurum ve kuruluşları ile yerel düzeyde etkileneceklerin de görüşleri değerlendirilerek belirlenir. </w:t>
      </w:r>
    </w:p>
    <w:p w:rsidR="003126A1" w:rsidRPr="009260DF" w:rsidRDefault="000374E5" w:rsidP="00473C71">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(2) </w:t>
      </w:r>
      <w:r w:rsidR="003126A1" w:rsidRPr="009260DF">
        <w:rPr>
          <w:rFonts w:ascii="Times New Roman" w:hAnsi="Times New Roman"/>
          <w:color w:val="000000" w:themeColor="text1"/>
          <w:sz w:val="24"/>
          <w:szCs w:val="24"/>
        </w:rPr>
        <w:t>Belirlenen bu kullanım şekillerine ilişkin talepleri değerlendirmek için çalışma alanındaki toprak ve arazilerin nitelikleri belirlenir. Bu nitelikler yukarıda belirtilen arazi kullanım türlerinin istekleri ile eşleştirilir. En çok eşleşenden en az eşleşene doğru sıralama yapılır. Bu sıralamadan sonra belirlenen arazi kullanım türünün özelliklerinden; kalkınma stratejileri, kalkınma planları, ekonomik koşullar, çevresel zorunlulukları gibi diğer hususlarda dikkate alınarak yeniden eşleştirme ve sıralama yapılır.</w:t>
      </w:r>
    </w:p>
    <w:p w:rsidR="00EB362A" w:rsidRDefault="000374E5" w:rsidP="00473C71">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(3) </w:t>
      </w:r>
      <w:r w:rsidR="003126A1" w:rsidRPr="009260DF">
        <w:rPr>
          <w:rFonts w:ascii="Times New Roman" w:hAnsi="Times New Roman"/>
          <w:color w:val="000000" w:themeColor="text1"/>
          <w:sz w:val="24"/>
          <w:szCs w:val="24"/>
        </w:rPr>
        <w:t xml:space="preserve">Arazinin özellikleri gözetilerek farklı kullanımlar karşısındaki davranışlarını ortaya çıkarmak için toprak ve arazi etütlerine dayanılarak yapılan arazi kullanım planları </w:t>
      </w:r>
      <w:proofErr w:type="gramStart"/>
      <w:r w:rsidR="003126A1" w:rsidRPr="009260DF">
        <w:rPr>
          <w:rFonts w:ascii="Times New Roman" w:hAnsi="Times New Roman"/>
          <w:color w:val="000000" w:themeColor="text1"/>
          <w:sz w:val="24"/>
          <w:szCs w:val="24"/>
        </w:rPr>
        <w:t>ile;</w:t>
      </w:r>
      <w:proofErr w:type="gramEnd"/>
      <w:r w:rsidR="003126A1" w:rsidRPr="009260DF">
        <w:rPr>
          <w:rFonts w:ascii="Times New Roman" w:hAnsi="Times New Roman"/>
          <w:color w:val="000000" w:themeColor="text1"/>
          <w:sz w:val="24"/>
          <w:szCs w:val="24"/>
        </w:rPr>
        <w:t xml:space="preserve"> yerel, bölgesel ve ülkesel ölçekte tarım arazileri, mera arazileri, orman arazileri, özel kanunlarla belirlenen alanlar, yerleşim-sanayi-turizm alanları, sosyal ve ekonomik amaçlı altyapı tesisleri ile diğer arazi kullanım şekillerini ve ileriye yönelik sürdürülebilir arazi kullanım türlerini gösteren rapor ve haritalar hazırlanır. Bu çalışmalarda ihtiyaca uygun ölçekte sayısal ve/veya manuel standart topoğrafik haritalar, standart kadastral haritalar, uydu görüntüleri veya hava fotoğrafları kullanılabilir. Tespit edilen bilgiler veri tabanında saklanır. Arazi kullanım planlarının hazırlanması ile ilgili diğer arazi değerlendirme ve çalışma </w:t>
      </w:r>
      <w:proofErr w:type="gramStart"/>
      <w:r w:rsidR="003126A1" w:rsidRPr="009260DF">
        <w:rPr>
          <w:rFonts w:ascii="Times New Roman" w:hAnsi="Times New Roman"/>
          <w:color w:val="000000" w:themeColor="text1"/>
          <w:sz w:val="24"/>
          <w:szCs w:val="24"/>
        </w:rPr>
        <w:t>kriterleri</w:t>
      </w:r>
      <w:proofErr w:type="gramEnd"/>
      <w:r w:rsidR="003126A1" w:rsidRPr="009260DF">
        <w:rPr>
          <w:rFonts w:ascii="Times New Roman" w:hAnsi="Times New Roman"/>
          <w:color w:val="000000" w:themeColor="text1"/>
          <w:sz w:val="24"/>
          <w:szCs w:val="24"/>
        </w:rPr>
        <w:t xml:space="preserve">, Bakanlık tarafından belirlenir. </w:t>
      </w:r>
    </w:p>
    <w:p w:rsidR="003126A1" w:rsidRPr="009260DF" w:rsidRDefault="000374E5" w:rsidP="00473C71">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lastRenderedPageBreak/>
        <w:t xml:space="preserve">(4) </w:t>
      </w:r>
      <w:r w:rsidR="003126A1" w:rsidRPr="009260DF">
        <w:rPr>
          <w:rFonts w:ascii="Times New Roman" w:hAnsi="Times New Roman"/>
          <w:color w:val="000000" w:themeColor="text1"/>
          <w:sz w:val="24"/>
          <w:szCs w:val="24"/>
        </w:rPr>
        <w:t>Özel kanunlarla belirlenen veya belirlenecek alanlarda, ilgili kanun hükümleri saklı kalmak kaydı ile arazi kullanım planlarında yer verilen kullanım şekilleri, ilgili kanunlar kapsamında sorumlu bakanlık veya kuruluşlar tarafından değerlendirilir.</w:t>
      </w:r>
    </w:p>
    <w:p w:rsidR="003126A1" w:rsidRPr="009260DF" w:rsidRDefault="003126A1" w:rsidP="00F61E09">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 xml:space="preserve">Tarımsal amaçlı arazi kullanım plan ve projelerinin hazırlanması </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proofErr w:type="gramStart"/>
      <w:r w:rsidRPr="009260DF">
        <w:rPr>
          <w:rFonts w:ascii="Times New Roman" w:hAnsi="Times New Roman"/>
          <w:b/>
          <w:bCs/>
          <w:color w:val="000000" w:themeColor="text1"/>
          <w:sz w:val="24"/>
          <w:szCs w:val="24"/>
        </w:rPr>
        <w:t>Madde 10 —</w:t>
      </w:r>
      <w:r w:rsidRPr="009260DF">
        <w:rPr>
          <w:rFonts w:ascii="Times New Roman" w:hAnsi="Times New Roman"/>
          <w:color w:val="000000" w:themeColor="text1"/>
          <w:sz w:val="24"/>
          <w:szCs w:val="24"/>
        </w:rPr>
        <w:t xml:space="preserve"> </w:t>
      </w:r>
      <w:r w:rsidR="000374E5" w:rsidRPr="009260DF">
        <w:rPr>
          <w:rFonts w:ascii="Times New Roman" w:hAnsi="Times New Roman"/>
          <w:color w:val="000000" w:themeColor="text1"/>
          <w:sz w:val="24"/>
          <w:szCs w:val="24"/>
        </w:rPr>
        <w:t xml:space="preserve">(1) </w:t>
      </w:r>
      <w:r w:rsidRPr="009260DF">
        <w:rPr>
          <w:rFonts w:ascii="Times New Roman" w:hAnsi="Times New Roman"/>
          <w:color w:val="000000" w:themeColor="text1"/>
          <w:sz w:val="24"/>
          <w:szCs w:val="24"/>
        </w:rPr>
        <w:t xml:space="preserve">Arazi kullanım planlarında tarım arazileri olarak belirlenen alanlar; toprağın derinliği, fiziksel, kimyasal ve biyolojik özellikleri ile eğimi, konumu gibi arazi faktörleri, iklim şartları ve yapılacak tarımsal faaliyetlerin özellikleri göz önüne alınarak, toprak kaybı ve arazi bozulmasına neden olmayacak şekilde nasıl kullanılması gerektiği tarımsal amaçlı arazi kullanım plan ve projelerinde belirlenir. </w:t>
      </w:r>
      <w:proofErr w:type="gramEnd"/>
    </w:p>
    <w:p w:rsidR="003126A1" w:rsidRPr="009260DF" w:rsidRDefault="000374E5" w:rsidP="00473C71">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(2) </w:t>
      </w:r>
      <w:r w:rsidR="003126A1" w:rsidRPr="009260DF">
        <w:rPr>
          <w:rFonts w:ascii="Times New Roman" w:hAnsi="Times New Roman"/>
          <w:color w:val="000000" w:themeColor="text1"/>
          <w:sz w:val="24"/>
          <w:szCs w:val="24"/>
        </w:rPr>
        <w:t xml:space="preserve">Toprak işleme, sulama, münavebe şekilleri, anızın değerlendirilmesi, girdi kullanımları, verimlilik ve ürün planlamasının usulüne uygun yapılmasını ortaya koyan bir planlama veya </w:t>
      </w:r>
      <w:proofErr w:type="gramStart"/>
      <w:r w:rsidR="003126A1" w:rsidRPr="009260DF">
        <w:rPr>
          <w:rFonts w:ascii="Times New Roman" w:hAnsi="Times New Roman"/>
          <w:color w:val="000000" w:themeColor="text1"/>
          <w:sz w:val="24"/>
          <w:szCs w:val="24"/>
        </w:rPr>
        <w:t>spesifik</w:t>
      </w:r>
      <w:proofErr w:type="gramEnd"/>
      <w:r w:rsidR="003126A1" w:rsidRPr="009260DF">
        <w:rPr>
          <w:rFonts w:ascii="Times New Roman" w:hAnsi="Times New Roman"/>
          <w:color w:val="000000" w:themeColor="text1"/>
          <w:sz w:val="24"/>
          <w:szCs w:val="24"/>
        </w:rPr>
        <w:t xml:space="preserve"> olarak yapılacak sulama, sekileme, çevirme duvarı gibi arazi iyileştirme ve toprak korumaya yönelik projeler en az bir uzman ziraat mühendisi sorumluluğunda çiftçilerin ve arazi sahiplerinin görüşleri alınarak valiliklerce hazırlanır veya hazırlattırılır. Hazırlanan projelerin ekonomik, </w:t>
      </w:r>
      <w:proofErr w:type="gramStart"/>
      <w:r w:rsidR="003126A1" w:rsidRPr="009260DF">
        <w:rPr>
          <w:rFonts w:ascii="Times New Roman" w:hAnsi="Times New Roman"/>
          <w:color w:val="000000" w:themeColor="text1"/>
          <w:sz w:val="24"/>
          <w:szCs w:val="24"/>
        </w:rPr>
        <w:t>ekolojik</w:t>
      </w:r>
      <w:proofErr w:type="gramEnd"/>
      <w:r w:rsidR="003126A1" w:rsidRPr="009260DF">
        <w:rPr>
          <w:rFonts w:ascii="Times New Roman" w:hAnsi="Times New Roman"/>
          <w:color w:val="000000" w:themeColor="text1"/>
          <w:sz w:val="24"/>
          <w:szCs w:val="24"/>
        </w:rPr>
        <w:t xml:space="preserve"> ve toplumsal yönden toprak koruma kurullarının uygun görmesi halinde valiliğe sunulur, valilikçe onanır ve uygulanır. </w:t>
      </w:r>
    </w:p>
    <w:p w:rsidR="003126A1" w:rsidRPr="009260DF" w:rsidRDefault="000374E5" w:rsidP="00473C71">
      <w:pPr>
        <w:spacing w:before="120" w:after="0" w:line="240" w:lineRule="auto"/>
        <w:ind w:firstLine="567"/>
        <w:jc w:val="both"/>
        <w:rPr>
          <w:rFonts w:ascii="Times New Roman" w:hAnsi="Times New Roman"/>
          <w:color w:val="000000" w:themeColor="text1"/>
          <w:sz w:val="24"/>
          <w:szCs w:val="24"/>
          <w:highlight w:val="yellow"/>
        </w:rPr>
      </w:pPr>
      <w:r w:rsidRPr="009260DF">
        <w:rPr>
          <w:rFonts w:ascii="Times New Roman" w:hAnsi="Times New Roman"/>
          <w:color w:val="000000" w:themeColor="text1"/>
          <w:sz w:val="24"/>
          <w:szCs w:val="24"/>
        </w:rPr>
        <w:t xml:space="preserve">(3) </w:t>
      </w:r>
      <w:r w:rsidR="003126A1" w:rsidRPr="009260DF">
        <w:rPr>
          <w:rFonts w:ascii="Times New Roman" w:hAnsi="Times New Roman"/>
          <w:color w:val="000000" w:themeColor="text1"/>
          <w:sz w:val="24"/>
          <w:szCs w:val="24"/>
        </w:rPr>
        <w:t>Plan veya projenin uygulanacağı arazilerin büyüklüğü ve sınırlarının tespitinde; en küçük idari sınırlar dikkate alınarak toprak özellikleri, topografya, kullanım şekli yönünden benzer özelliklerine sahip ve doğal olaylar ve kullanımlar karşısında benzer davranışlar gösteren yerler bloklar halinde belirlenerek kayıt altına alınır ve veri tabanı oluşturulur. Blok sınırlarının tespitinde yol, kanal, dere, tepe, akarsu gibi değişmeyen sınırlar esas alınır. Blok içerisinde birden fazla parsel ve tarımsal faaliyet olabilir.</w:t>
      </w:r>
    </w:p>
    <w:p w:rsidR="003126A1" w:rsidRPr="009260DF" w:rsidRDefault="000374E5" w:rsidP="00473C71">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(4) </w:t>
      </w:r>
      <w:r w:rsidR="004F0D06" w:rsidRPr="004F0D06">
        <w:rPr>
          <w:rFonts w:ascii="Times New Roman" w:hAnsi="Times New Roman"/>
          <w:color w:val="000000" w:themeColor="text1"/>
          <w:sz w:val="24"/>
          <w:szCs w:val="24"/>
        </w:rPr>
        <w:t xml:space="preserve">Kanun’un 3 üncü maddesinin ( i ) bendinde tanımlanan alanlarda ve </w:t>
      </w:r>
      <w:proofErr w:type="gramStart"/>
      <w:r w:rsidR="004F0D06" w:rsidRPr="004F0D06">
        <w:rPr>
          <w:rFonts w:ascii="Times New Roman" w:hAnsi="Times New Roman"/>
          <w:color w:val="000000" w:themeColor="text1"/>
          <w:sz w:val="24"/>
          <w:szCs w:val="24"/>
        </w:rPr>
        <w:t>marjinal</w:t>
      </w:r>
      <w:proofErr w:type="gramEnd"/>
      <w:r w:rsidR="004F0D06" w:rsidRPr="004F0D06">
        <w:rPr>
          <w:rFonts w:ascii="Times New Roman" w:hAnsi="Times New Roman"/>
          <w:color w:val="000000" w:themeColor="text1"/>
          <w:sz w:val="24"/>
          <w:szCs w:val="24"/>
        </w:rPr>
        <w:t xml:space="preserve"> tarım arazilerinde; sahiplerince arazi özelliklerinin iyileştirilmesi, muhafaza ve geri kazanımına yönelik projeler, toprak koruma projesi olarak kabul edilmeyip, ıslah amaçlı hazırlanan projeler olarak değerlendirilir. Bu projeler, bu konuda Ziraat Mühendisleri Odası tarafından düzenlenen eğitim sonucu sertifika almış ve </w:t>
      </w:r>
      <w:proofErr w:type="gramStart"/>
      <w:r w:rsidR="004F0D06" w:rsidRPr="004F0D06">
        <w:rPr>
          <w:rFonts w:ascii="Times New Roman" w:hAnsi="Times New Roman"/>
          <w:color w:val="000000" w:themeColor="text1"/>
          <w:sz w:val="24"/>
          <w:szCs w:val="24"/>
        </w:rPr>
        <w:t>18/12/1991</w:t>
      </w:r>
      <w:proofErr w:type="gramEnd"/>
      <w:r w:rsidR="004F0D06" w:rsidRPr="004F0D06">
        <w:rPr>
          <w:rFonts w:ascii="Times New Roman" w:hAnsi="Times New Roman"/>
          <w:color w:val="000000" w:themeColor="text1"/>
          <w:sz w:val="24"/>
          <w:szCs w:val="24"/>
        </w:rPr>
        <w:t xml:space="preserve"> tarih ve 91/2526 sayılı Ziraat Mühendislerinin Görev ve Yetkilerine İlişkin </w:t>
      </w:r>
      <w:proofErr w:type="spellStart"/>
      <w:r w:rsidR="004F0D06" w:rsidRPr="004F0D06">
        <w:rPr>
          <w:rFonts w:ascii="Times New Roman" w:hAnsi="Times New Roman"/>
          <w:color w:val="000000" w:themeColor="text1"/>
          <w:sz w:val="24"/>
          <w:szCs w:val="24"/>
        </w:rPr>
        <w:t>Tüzük’ün</w:t>
      </w:r>
      <w:proofErr w:type="spellEnd"/>
      <w:r w:rsidR="004F0D06" w:rsidRPr="004F0D06">
        <w:rPr>
          <w:rFonts w:ascii="Times New Roman" w:hAnsi="Times New Roman"/>
          <w:color w:val="000000" w:themeColor="text1"/>
          <w:sz w:val="24"/>
          <w:szCs w:val="24"/>
        </w:rPr>
        <w:t xml:space="preserve"> yetki verdiği mühendislerce hazırlanır, toprak koruma kurulu tarafından değerlendirilerek uygulanıp uygulanmayacağına karar verilir, uygulanıp uygulanmadığının takibi ve denetimi valilikler tarafından yapılır.</w:t>
      </w:r>
    </w:p>
    <w:p w:rsidR="003126A1" w:rsidRPr="009260DF" w:rsidRDefault="003126A1" w:rsidP="00F61E09">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 xml:space="preserve">Toprak koruma projelerinin hazırlanması </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11 —</w:t>
      </w:r>
      <w:r w:rsidRPr="009260DF">
        <w:rPr>
          <w:rFonts w:ascii="Times New Roman" w:hAnsi="Times New Roman"/>
          <w:color w:val="000000" w:themeColor="text1"/>
          <w:sz w:val="24"/>
          <w:szCs w:val="24"/>
        </w:rPr>
        <w:t xml:space="preserve"> </w:t>
      </w:r>
      <w:r w:rsidR="000374E5" w:rsidRPr="009260DF">
        <w:rPr>
          <w:rFonts w:ascii="Times New Roman" w:hAnsi="Times New Roman"/>
          <w:color w:val="000000" w:themeColor="text1"/>
          <w:sz w:val="24"/>
          <w:szCs w:val="24"/>
        </w:rPr>
        <w:t xml:space="preserve">(1) </w:t>
      </w:r>
      <w:r w:rsidRPr="009260DF">
        <w:rPr>
          <w:rFonts w:ascii="Times New Roman" w:hAnsi="Times New Roman"/>
          <w:color w:val="000000" w:themeColor="text1"/>
          <w:sz w:val="24"/>
          <w:szCs w:val="24"/>
        </w:rPr>
        <w:t xml:space="preserve">Toprak koruma projesine ihtiyaç olup olmadığına ve projenin içeriğine il müdürlükleri tarafından arazi ve/veya toprak etütleri yapılarak karar verilir. </w:t>
      </w:r>
    </w:p>
    <w:p w:rsidR="003126A1" w:rsidRPr="009260DF" w:rsidRDefault="000374E5" w:rsidP="004A1EEB">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(2) </w:t>
      </w:r>
      <w:r w:rsidR="003126A1" w:rsidRPr="009260DF">
        <w:rPr>
          <w:rFonts w:ascii="Times New Roman" w:hAnsi="Times New Roman"/>
          <w:color w:val="000000" w:themeColor="text1"/>
          <w:sz w:val="24"/>
          <w:szCs w:val="24"/>
        </w:rPr>
        <w:t>Kentsel yerleşim amaçlı imar planı bulunan yerler dışında zorunlu olarak kazı veya dolgu gerektiren herhangi bir arazi kullanım faaliyeti sonucu, çevresinde bulunan tarım arazilerin</w:t>
      </w:r>
      <w:r w:rsidR="00871C89" w:rsidRPr="009260DF">
        <w:rPr>
          <w:rFonts w:ascii="Times New Roman" w:hAnsi="Times New Roman"/>
          <w:color w:val="000000" w:themeColor="text1"/>
          <w:sz w:val="24"/>
          <w:szCs w:val="24"/>
        </w:rPr>
        <w:t>in</w:t>
      </w:r>
      <w:r w:rsidR="003126A1" w:rsidRPr="009260DF">
        <w:rPr>
          <w:rFonts w:ascii="Times New Roman" w:hAnsi="Times New Roman"/>
          <w:color w:val="000000" w:themeColor="text1"/>
          <w:sz w:val="24"/>
          <w:szCs w:val="24"/>
        </w:rPr>
        <w:t xml:space="preserve"> toprak yapısının bozulması, drenajın engellenmesi, tuzlanma, alkalileşme, erozyon, heyelan ve benzeri nedenlerle toprak kaybı ve arazi bozulması söz konusu ise, araziyi kullananlar tarafından </w:t>
      </w:r>
      <w:proofErr w:type="gramStart"/>
      <w:r w:rsidR="003126A1" w:rsidRPr="009260DF">
        <w:rPr>
          <w:rFonts w:ascii="Times New Roman" w:hAnsi="Times New Roman"/>
          <w:color w:val="000000" w:themeColor="text1"/>
          <w:sz w:val="24"/>
          <w:szCs w:val="24"/>
        </w:rPr>
        <w:t>18/12/1991</w:t>
      </w:r>
      <w:proofErr w:type="gramEnd"/>
      <w:r w:rsidR="003126A1" w:rsidRPr="009260DF">
        <w:rPr>
          <w:rFonts w:ascii="Times New Roman" w:hAnsi="Times New Roman"/>
          <w:color w:val="000000" w:themeColor="text1"/>
          <w:sz w:val="24"/>
          <w:szCs w:val="24"/>
        </w:rPr>
        <w:t xml:space="preserve"> tarih ve 91/2526 sayılı Ziraat Mühendislerinin Göre</w:t>
      </w:r>
      <w:r w:rsidR="00871C89" w:rsidRPr="009260DF">
        <w:rPr>
          <w:rFonts w:ascii="Times New Roman" w:hAnsi="Times New Roman"/>
          <w:color w:val="000000" w:themeColor="text1"/>
          <w:sz w:val="24"/>
          <w:szCs w:val="24"/>
        </w:rPr>
        <w:t>v ve Yetkilerine İlişkin Tüzük’</w:t>
      </w:r>
      <w:r w:rsidR="003126A1" w:rsidRPr="009260DF">
        <w:rPr>
          <w:rFonts w:ascii="Times New Roman" w:hAnsi="Times New Roman"/>
          <w:color w:val="000000" w:themeColor="text1"/>
          <w:sz w:val="24"/>
          <w:szCs w:val="24"/>
        </w:rPr>
        <w:t xml:space="preserve">ün yetki verdiği veya bu yönetmeliğin yayımı tarihinden önce sertifika almış en az bir ziraat mühendisi sorumluluğunda ilgili mühendislerce toprak koruma projesi hazırlanır, valilikçe uygun görülmesi halinde onaylanır ve uygulattırılır. </w:t>
      </w:r>
    </w:p>
    <w:p w:rsidR="003126A1" w:rsidRPr="009260DF" w:rsidRDefault="000374E5" w:rsidP="004A1EEB">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(4) </w:t>
      </w:r>
      <w:r w:rsidR="003126A1" w:rsidRPr="009260DF">
        <w:rPr>
          <w:rFonts w:ascii="Times New Roman" w:hAnsi="Times New Roman"/>
          <w:color w:val="000000" w:themeColor="text1"/>
          <w:sz w:val="24"/>
          <w:szCs w:val="24"/>
        </w:rPr>
        <w:t>Projeye ihtiyaç olup olmadığına karar verilmesinden bu konuda etüdü yapanlar ve araziyi kullananlar, projenin uygun olup olmadığından projeyi hazırlayanlar ve onaylayanlar, projenin uygulanmasından arazi sahipleri ve kullananlar sorumludur. Bu hususlar nedeniyle ortaya çıkan zararlar ve sorumluları hakkında Kanunun 21 inci maddesi hükümleri uygulanır.</w:t>
      </w:r>
    </w:p>
    <w:p w:rsidR="003126A1" w:rsidRPr="009260DF" w:rsidRDefault="000374E5" w:rsidP="004A1EEB">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lastRenderedPageBreak/>
        <w:t xml:space="preserve">(5) </w:t>
      </w:r>
      <w:r w:rsidR="003126A1" w:rsidRPr="009260DF">
        <w:rPr>
          <w:rFonts w:ascii="Times New Roman" w:hAnsi="Times New Roman"/>
          <w:color w:val="000000" w:themeColor="text1"/>
          <w:sz w:val="24"/>
          <w:szCs w:val="24"/>
        </w:rPr>
        <w:t xml:space="preserve">Sürdürülebilir toprak yönetimi kapsamında hazırlanacak olan projeler sekileme, çevirme, koruma duvarı veya bandı, bitkilendirme, arıtma, drenaj gibi imalat, inşaat ve diğer arazi bozulması ve toprak kayıplarını engelleyen fiziksel ve/veya kültürel tedbirleri içerir. </w:t>
      </w:r>
    </w:p>
    <w:p w:rsidR="003126A1" w:rsidRPr="009260DF" w:rsidRDefault="000374E5" w:rsidP="00871C89">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(6) </w:t>
      </w:r>
      <w:r w:rsidR="003126A1" w:rsidRPr="009260DF">
        <w:rPr>
          <w:rFonts w:ascii="Times New Roman" w:hAnsi="Times New Roman"/>
          <w:color w:val="000000" w:themeColor="text1"/>
          <w:sz w:val="24"/>
          <w:szCs w:val="24"/>
        </w:rPr>
        <w:t>Arazi etüdü sonucu hazırlanacak raporlarda; projenin uygulanacağı alanın yeri, yapılacak tarım dışı faaliyetin niteliği, bu faaliyetten dolayı çevre arazilerde meydana gelecek muhtemel toprak kayıpları ve arazi bozulmaları ile bu olumsuzlukları giderecek tedbirlere yer verilir, projeler bu tedbirleri içerecek şekilde hazırlattırılır.</w:t>
      </w:r>
    </w:p>
    <w:p w:rsidR="003126A1" w:rsidRPr="009260DF" w:rsidRDefault="000374E5" w:rsidP="00871C89">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rPr>
        <w:t xml:space="preserve">(7) </w:t>
      </w:r>
      <w:r w:rsidR="003126A1" w:rsidRPr="009260DF">
        <w:rPr>
          <w:rFonts w:ascii="Times New Roman" w:hAnsi="Times New Roman"/>
          <w:color w:val="000000" w:themeColor="text1"/>
          <w:sz w:val="24"/>
        </w:rPr>
        <w:t>Toprak koruma projeleri valilik veya Bakanlıkça, talebin uygun görülmesinden sonra hazırlattırılır.</w:t>
      </w:r>
    </w:p>
    <w:p w:rsidR="003126A1" w:rsidRPr="009260DF" w:rsidRDefault="000374E5" w:rsidP="00871C89">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(8) </w:t>
      </w:r>
      <w:r w:rsidR="003126A1" w:rsidRPr="009260DF">
        <w:rPr>
          <w:rFonts w:ascii="Times New Roman" w:hAnsi="Times New Roman"/>
          <w:color w:val="000000" w:themeColor="text1"/>
          <w:sz w:val="24"/>
          <w:szCs w:val="24"/>
        </w:rPr>
        <w:t>Heyelan, sel ve rüzgâr gibi doğal olaylar sonucu meydana gelen toprak kayıplarını önlemek için valilikler toprak koruma projelerini hazırlatır, uygulamasını yapar veya yaptırır. Birden fazla ili ilgilendiren havza düzeyinde yapılacak toprak koruma projelerinin hazırlanması Bakanlık koordinasyonunda ilgili valilikler tarafından yapılır ve yürütülür.</w:t>
      </w:r>
    </w:p>
    <w:p w:rsidR="003126A1" w:rsidRPr="009260DF" w:rsidRDefault="003126A1" w:rsidP="00C637D0">
      <w:pPr>
        <w:spacing w:after="0" w:line="240" w:lineRule="auto"/>
        <w:rPr>
          <w:rFonts w:ascii="Times New Roman" w:hAnsi="Times New Roman"/>
          <w:b/>
          <w:strike/>
          <w:color w:val="000000" w:themeColor="text1"/>
          <w:sz w:val="24"/>
          <w:szCs w:val="24"/>
        </w:rPr>
      </w:pPr>
    </w:p>
    <w:p w:rsidR="003126A1" w:rsidRPr="009260DF" w:rsidRDefault="007B5D4B" w:rsidP="00EB362A">
      <w:pPr>
        <w:spacing w:after="0" w:line="240" w:lineRule="auto"/>
        <w:ind w:firstLine="709"/>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DÖRDÜNCÜ</w:t>
      </w:r>
      <w:r w:rsidR="003126A1" w:rsidRPr="009260DF">
        <w:rPr>
          <w:rFonts w:ascii="Times New Roman" w:hAnsi="Times New Roman"/>
          <w:b/>
          <w:color w:val="000000" w:themeColor="text1"/>
          <w:sz w:val="24"/>
          <w:szCs w:val="24"/>
        </w:rPr>
        <w:t xml:space="preserve"> BÖLÜM</w:t>
      </w:r>
    </w:p>
    <w:p w:rsidR="003126A1" w:rsidRPr="009260DF" w:rsidRDefault="003126A1" w:rsidP="00EB362A">
      <w:pPr>
        <w:spacing w:after="0" w:line="240" w:lineRule="auto"/>
        <w:ind w:firstLine="709"/>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 xml:space="preserve">Tarım Arazilerinin </w:t>
      </w:r>
      <w:r w:rsidR="00517595" w:rsidRPr="009260DF">
        <w:rPr>
          <w:rFonts w:ascii="Times New Roman" w:hAnsi="Times New Roman"/>
          <w:b/>
          <w:color w:val="000000" w:themeColor="text1"/>
          <w:sz w:val="24"/>
          <w:szCs w:val="24"/>
        </w:rPr>
        <w:t xml:space="preserve">Korunması ve </w:t>
      </w:r>
      <w:r w:rsidR="00CB4EA6" w:rsidRPr="009260DF">
        <w:rPr>
          <w:rFonts w:ascii="Times New Roman" w:hAnsi="Times New Roman"/>
          <w:b/>
          <w:color w:val="000000" w:themeColor="text1"/>
          <w:sz w:val="24"/>
          <w:szCs w:val="24"/>
        </w:rPr>
        <w:t xml:space="preserve">Amaç Dışı Kullanımı </w:t>
      </w:r>
    </w:p>
    <w:p w:rsidR="003126A1" w:rsidRPr="009260DF" w:rsidRDefault="003126A1" w:rsidP="009D3F7F">
      <w:pPr>
        <w:spacing w:after="0" w:line="240" w:lineRule="auto"/>
        <w:ind w:firstLine="708"/>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 xml:space="preserve">  </w:t>
      </w:r>
    </w:p>
    <w:p w:rsidR="003126A1" w:rsidRPr="009260DF" w:rsidRDefault="003126A1" w:rsidP="008C708B">
      <w:pPr>
        <w:spacing w:after="0" w:line="240" w:lineRule="auto"/>
        <w:ind w:firstLine="567"/>
        <w:rPr>
          <w:rFonts w:ascii="Times New Roman" w:hAnsi="Times New Roman"/>
          <w:color w:val="000000" w:themeColor="text1"/>
          <w:sz w:val="24"/>
          <w:szCs w:val="24"/>
        </w:rPr>
      </w:pPr>
      <w:r w:rsidRPr="009260DF">
        <w:rPr>
          <w:rFonts w:ascii="Times New Roman" w:hAnsi="Times New Roman"/>
          <w:b/>
          <w:color w:val="000000" w:themeColor="text1"/>
          <w:sz w:val="24"/>
          <w:szCs w:val="24"/>
        </w:rPr>
        <w:t>Tarım Arazilerinin Amaç Dışı Kullanım Talebi</w:t>
      </w:r>
    </w:p>
    <w:p w:rsidR="00C032A4" w:rsidRPr="009260DF" w:rsidRDefault="003126A1" w:rsidP="009260DF">
      <w:pPr>
        <w:spacing w:before="120" w:after="0" w:line="240" w:lineRule="atLeast"/>
        <w:ind w:firstLine="567"/>
        <w:jc w:val="both"/>
        <w:rPr>
          <w:rFonts w:ascii="Times New Roman" w:hAnsi="Times New Roman"/>
          <w:bCs/>
          <w:color w:val="000000" w:themeColor="text1"/>
          <w:sz w:val="24"/>
          <w:szCs w:val="24"/>
          <w:lang w:val="sv-SE"/>
        </w:rPr>
      </w:pPr>
      <w:r w:rsidRPr="009260DF">
        <w:rPr>
          <w:rStyle w:val="normal1"/>
          <w:rFonts w:ascii="Times New Roman" w:hAnsi="Times New Roman"/>
          <w:b/>
          <w:bCs/>
          <w:color w:val="000000" w:themeColor="text1"/>
          <w:sz w:val="24"/>
          <w:szCs w:val="24"/>
          <w:lang w:val="sv-SE"/>
        </w:rPr>
        <w:t>MADDE 12</w:t>
      </w:r>
      <w:r w:rsidRPr="009260DF">
        <w:rPr>
          <w:rStyle w:val="normal1"/>
          <w:rFonts w:ascii="Times New Roman" w:hAnsi="Times New Roman"/>
          <w:bCs/>
          <w:color w:val="000000" w:themeColor="text1"/>
          <w:sz w:val="24"/>
          <w:szCs w:val="24"/>
          <w:lang w:val="sv-SE"/>
        </w:rPr>
        <w:t xml:space="preserve"> –</w:t>
      </w:r>
      <w:r w:rsidR="001A4B9A" w:rsidRPr="009260DF">
        <w:rPr>
          <w:rStyle w:val="normal1"/>
          <w:rFonts w:ascii="Times New Roman" w:hAnsi="Times New Roman"/>
          <w:bCs/>
          <w:color w:val="000000" w:themeColor="text1"/>
          <w:sz w:val="24"/>
          <w:szCs w:val="24"/>
          <w:lang w:val="sv-SE"/>
        </w:rPr>
        <w:t xml:space="preserve"> </w:t>
      </w:r>
      <w:r w:rsidR="004B544F" w:rsidRPr="009260DF">
        <w:rPr>
          <w:rStyle w:val="normal1"/>
          <w:rFonts w:ascii="Times New Roman" w:hAnsi="Times New Roman"/>
          <w:bCs/>
          <w:color w:val="000000" w:themeColor="text1"/>
          <w:sz w:val="24"/>
          <w:szCs w:val="24"/>
          <w:lang w:val="sv-SE"/>
        </w:rPr>
        <w:t xml:space="preserve">(1) </w:t>
      </w:r>
      <w:r w:rsidRPr="009260DF">
        <w:rPr>
          <w:rFonts w:ascii="Times New Roman" w:hAnsi="Times New Roman"/>
          <w:color w:val="000000" w:themeColor="text1"/>
          <w:sz w:val="24"/>
          <w:szCs w:val="24"/>
        </w:rPr>
        <w:t>Plan yapma yetkisine haiz kamu kurumları tarafından yapılan çevre düzeni, nazım imar, uygulama imar, ilave imar ve revizyon (tadilat) imar planları, köy yerleşim planları ile köy yerleşik alan sınırları</w:t>
      </w:r>
      <w:r w:rsidR="00871C89" w:rsidRPr="009260DF">
        <w:rPr>
          <w:rFonts w:ascii="Times New Roman" w:hAnsi="Times New Roman"/>
          <w:color w:val="000000" w:themeColor="text1"/>
          <w:sz w:val="24"/>
          <w:szCs w:val="24"/>
        </w:rPr>
        <w:t xml:space="preserve">na yönelik çalışmalara başlanmadan </w:t>
      </w:r>
      <w:r w:rsidRPr="009260DF">
        <w:rPr>
          <w:rFonts w:ascii="Times New Roman" w:hAnsi="Times New Roman"/>
          <w:color w:val="000000" w:themeColor="text1"/>
          <w:sz w:val="24"/>
          <w:szCs w:val="24"/>
        </w:rPr>
        <w:t xml:space="preserve">önce; planlamayı yapacak kuruluşlar, </w:t>
      </w:r>
      <w:r w:rsidR="008B6B26" w:rsidRPr="009260DF">
        <w:rPr>
          <w:rFonts w:ascii="Times New Roman" w:hAnsi="Times New Roman"/>
          <w:color w:val="000000" w:themeColor="text1"/>
          <w:sz w:val="24"/>
          <w:szCs w:val="24"/>
        </w:rPr>
        <w:t xml:space="preserve">güncel onaylı tapu kaydı ve </w:t>
      </w:r>
      <w:r w:rsidRPr="009260DF">
        <w:rPr>
          <w:rFonts w:ascii="Times New Roman" w:hAnsi="Times New Roman"/>
          <w:color w:val="000000" w:themeColor="text1"/>
          <w:sz w:val="24"/>
          <w:szCs w:val="24"/>
        </w:rPr>
        <w:t xml:space="preserve">planlanacak </w:t>
      </w:r>
      <w:r w:rsidRPr="009260DF">
        <w:rPr>
          <w:rFonts w:ascii="Times New Roman" w:hAnsi="Times New Roman"/>
          <w:bCs/>
          <w:color w:val="000000" w:themeColor="text1"/>
          <w:sz w:val="24"/>
          <w:szCs w:val="24"/>
          <w:lang w:val="sv-SE"/>
        </w:rPr>
        <w:t>alan sınırlarını gösteren 1/25.000 veya daha büyük ölçekli haritalarla birlikte valiliklere başvurur.</w:t>
      </w:r>
    </w:p>
    <w:p w:rsidR="00C032A4" w:rsidRPr="009260DF" w:rsidRDefault="008C708B" w:rsidP="00B85698">
      <w:pPr>
        <w:spacing w:before="120" w:after="0" w:line="240" w:lineRule="atLeast"/>
        <w:ind w:firstLine="567"/>
        <w:jc w:val="both"/>
        <w:rPr>
          <w:rFonts w:ascii="Times New Roman" w:hAnsi="Times New Roman"/>
          <w:color w:val="000000" w:themeColor="text1"/>
          <w:sz w:val="24"/>
          <w:szCs w:val="24"/>
        </w:rPr>
      </w:pPr>
      <w:proofErr w:type="gramStart"/>
      <w:r w:rsidRPr="009260DF">
        <w:rPr>
          <w:rFonts w:ascii="Times New Roman" w:hAnsi="Times New Roman"/>
          <w:color w:val="000000" w:themeColor="text1"/>
          <w:sz w:val="24"/>
          <w:szCs w:val="24"/>
        </w:rPr>
        <w:t>(</w:t>
      </w:r>
      <w:r w:rsidR="004B544F" w:rsidRPr="009260DF">
        <w:rPr>
          <w:rFonts w:ascii="Times New Roman" w:hAnsi="Times New Roman"/>
          <w:color w:val="000000" w:themeColor="text1"/>
          <w:sz w:val="24"/>
          <w:szCs w:val="24"/>
        </w:rPr>
        <w:t>2</w:t>
      </w:r>
      <w:r w:rsidRPr="009260DF">
        <w:rPr>
          <w:rFonts w:ascii="Times New Roman" w:hAnsi="Times New Roman"/>
          <w:color w:val="000000" w:themeColor="text1"/>
          <w:sz w:val="24"/>
          <w:szCs w:val="24"/>
        </w:rPr>
        <w:t xml:space="preserve">) </w:t>
      </w:r>
      <w:r w:rsidR="001A4B9A" w:rsidRPr="009260DF">
        <w:rPr>
          <w:rFonts w:ascii="Times New Roman" w:hAnsi="Times New Roman"/>
          <w:color w:val="000000" w:themeColor="text1"/>
          <w:sz w:val="24"/>
          <w:szCs w:val="24"/>
        </w:rPr>
        <w:t>Tarım</w:t>
      </w:r>
      <w:r w:rsidR="003126A1" w:rsidRPr="009260DF">
        <w:rPr>
          <w:rFonts w:ascii="Times New Roman" w:hAnsi="Times New Roman"/>
          <w:color w:val="000000" w:themeColor="text1"/>
          <w:sz w:val="24"/>
          <w:szCs w:val="24"/>
        </w:rPr>
        <w:t xml:space="preserve"> arazilerinin </w:t>
      </w:r>
      <w:r w:rsidR="001A4B9A" w:rsidRPr="009260DF">
        <w:rPr>
          <w:rFonts w:ascii="Times New Roman" w:hAnsi="Times New Roman"/>
          <w:color w:val="000000" w:themeColor="text1"/>
          <w:sz w:val="24"/>
          <w:szCs w:val="24"/>
        </w:rPr>
        <w:t xml:space="preserve">münferit </w:t>
      </w:r>
      <w:r w:rsidR="003126A1" w:rsidRPr="009260DF">
        <w:rPr>
          <w:rFonts w:ascii="Times New Roman" w:hAnsi="Times New Roman"/>
          <w:color w:val="000000" w:themeColor="text1"/>
          <w:sz w:val="24"/>
          <w:szCs w:val="24"/>
        </w:rPr>
        <w:t>amaç dışı kullanım talepleri için, arazinin üzerinde yeri işaretli ve koordinat değerlerini gösteren en az 1/</w:t>
      </w:r>
      <w:r w:rsidR="004B544F" w:rsidRPr="009260DF">
        <w:rPr>
          <w:rFonts w:ascii="Times New Roman" w:hAnsi="Times New Roman"/>
          <w:color w:val="000000" w:themeColor="text1"/>
          <w:sz w:val="24"/>
          <w:szCs w:val="24"/>
        </w:rPr>
        <w:t>5</w:t>
      </w:r>
      <w:r w:rsidR="003126A1" w:rsidRPr="009260DF">
        <w:rPr>
          <w:rFonts w:ascii="Times New Roman" w:hAnsi="Times New Roman"/>
          <w:color w:val="000000" w:themeColor="text1"/>
          <w:sz w:val="24"/>
          <w:szCs w:val="24"/>
        </w:rPr>
        <w:t xml:space="preserve">.000 veya daha büyük ölçekli haritası veya </w:t>
      </w:r>
      <w:r w:rsidR="00F973FE" w:rsidRPr="009260DF">
        <w:rPr>
          <w:rFonts w:ascii="Times New Roman" w:hAnsi="Times New Roman"/>
          <w:color w:val="000000" w:themeColor="text1"/>
          <w:sz w:val="24"/>
          <w:szCs w:val="24"/>
        </w:rPr>
        <w:t xml:space="preserve">çaplı </w:t>
      </w:r>
      <w:r w:rsidR="003126A1" w:rsidRPr="009260DF">
        <w:rPr>
          <w:rFonts w:ascii="Times New Roman" w:hAnsi="Times New Roman"/>
          <w:color w:val="000000" w:themeColor="text1"/>
          <w:sz w:val="24"/>
          <w:szCs w:val="24"/>
        </w:rPr>
        <w:t xml:space="preserve">krokisi ve </w:t>
      </w:r>
      <w:r w:rsidR="002A7D72" w:rsidRPr="009260DF">
        <w:rPr>
          <w:rFonts w:ascii="Times New Roman" w:hAnsi="Times New Roman"/>
          <w:color w:val="000000" w:themeColor="text1"/>
          <w:sz w:val="24"/>
          <w:szCs w:val="24"/>
        </w:rPr>
        <w:t xml:space="preserve">güncel onaylı tapu kaydı ile </w:t>
      </w:r>
      <w:r w:rsidR="003126A1" w:rsidRPr="009260DF">
        <w:rPr>
          <w:rFonts w:ascii="Times New Roman" w:hAnsi="Times New Roman"/>
          <w:color w:val="000000" w:themeColor="text1"/>
          <w:sz w:val="24"/>
          <w:szCs w:val="24"/>
        </w:rPr>
        <w:t xml:space="preserve">birlikte söz konusu arazinin </w:t>
      </w:r>
      <w:r w:rsidR="00F973FE" w:rsidRPr="009260DF">
        <w:rPr>
          <w:rFonts w:ascii="Times New Roman" w:hAnsi="Times New Roman"/>
          <w:color w:val="000000" w:themeColor="text1"/>
          <w:sz w:val="24"/>
          <w:szCs w:val="24"/>
        </w:rPr>
        <w:t xml:space="preserve">büyükşehir olan iller ile diğer illerde </w:t>
      </w:r>
      <w:r w:rsidR="003126A1" w:rsidRPr="009260DF">
        <w:rPr>
          <w:rFonts w:ascii="Times New Roman" w:hAnsi="Times New Roman"/>
          <w:color w:val="000000" w:themeColor="text1"/>
          <w:sz w:val="24"/>
          <w:szCs w:val="24"/>
        </w:rPr>
        <w:t xml:space="preserve">mücavir alan sınırları içerisinde olması durumunda belediyelere, mücavir alan sınırları dışında olması durumunda ise il özel idarelerine veya diğer plan yapma yetkisine sahip kuruluşlara başvurulur. </w:t>
      </w:r>
      <w:proofErr w:type="gramEnd"/>
      <w:r w:rsidR="003126A1" w:rsidRPr="009260DF">
        <w:rPr>
          <w:rFonts w:ascii="Times New Roman" w:hAnsi="Times New Roman"/>
          <w:color w:val="000000" w:themeColor="text1"/>
          <w:sz w:val="24"/>
          <w:szCs w:val="24"/>
        </w:rPr>
        <w:t>Bu başvurular ilgili kuruluşlar tarafından il müdürlüğüne intikal ettirilir.</w:t>
      </w:r>
    </w:p>
    <w:p w:rsidR="00C032A4" w:rsidRPr="009260DF" w:rsidRDefault="008C708B" w:rsidP="00B85698">
      <w:pPr>
        <w:spacing w:before="120" w:after="0" w:line="240" w:lineRule="atLeast"/>
        <w:ind w:firstLine="567"/>
        <w:jc w:val="both"/>
        <w:rPr>
          <w:rFonts w:ascii="Times New Roman" w:hAnsi="Times New Roman"/>
          <w:bCs/>
          <w:color w:val="000000" w:themeColor="text1"/>
          <w:sz w:val="24"/>
          <w:szCs w:val="24"/>
          <w:lang w:val="sv-SE"/>
        </w:rPr>
      </w:pPr>
      <w:proofErr w:type="gramStart"/>
      <w:r w:rsidRPr="009260DF">
        <w:rPr>
          <w:rFonts w:ascii="Times New Roman" w:hAnsi="Times New Roman"/>
          <w:color w:val="000000" w:themeColor="text1"/>
          <w:sz w:val="24"/>
          <w:szCs w:val="24"/>
        </w:rPr>
        <w:t>(</w:t>
      </w:r>
      <w:r w:rsidR="00F973FE" w:rsidRPr="009260DF">
        <w:rPr>
          <w:rFonts w:ascii="Times New Roman" w:hAnsi="Times New Roman"/>
          <w:color w:val="000000" w:themeColor="text1"/>
          <w:sz w:val="24"/>
          <w:szCs w:val="24"/>
        </w:rPr>
        <w:t>3</w:t>
      </w:r>
      <w:r w:rsidRPr="009260DF">
        <w:rPr>
          <w:rFonts w:ascii="Times New Roman" w:hAnsi="Times New Roman"/>
          <w:color w:val="000000" w:themeColor="text1"/>
          <w:sz w:val="24"/>
          <w:szCs w:val="24"/>
        </w:rPr>
        <w:t xml:space="preserve">) </w:t>
      </w:r>
      <w:r w:rsidR="00790221" w:rsidRPr="009260DF">
        <w:rPr>
          <w:rFonts w:ascii="Times New Roman" w:hAnsi="Times New Roman"/>
          <w:color w:val="000000" w:themeColor="text1"/>
          <w:sz w:val="24"/>
          <w:szCs w:val="24"/>
        </w:rPr>
        <w:t>İl Özel İdaresi ile Büyükşehir Belediyesi yetkisindekiler hariç, p</w:t>
      </w:r>
      <w:r w:rsidR="003126A1" w:rsidRPr="009260DF">
        <w:rPr>
          <w:rFonts w:ascii="Times New Roman" w:hAnsi="Times New Roman"/>
          <w:color w:val="000000" w:themeColor="text1"/>
          <w:sz w:val="24"/>
          <w:szCs w:val="24"/>
        </w:rPr>
        <w:t>etrol ve doğal gaz arama ve işletme faaliyetleri, madencilik faaliyetleri yenilenebilir enerji yatırımları</w:t>
      </w:r>
      <w:r w:rsidR="00DE6C40" w:rsidRPr="009260DF">
        <w:rPr>
          <w:rFonts w:ascii="Times New Roman" w:hAnsi="Times New Roman"/>
          <w:color w:val="000000" w:themeColor="text1"/>
          <w:sz w:val="24"/>
          <w:szCs w:val="24"/>
        </w:rPr>
        <w:t>,</w:t>
      </w:r>
      <w:r w:rsidR="003126A1" w:rsidRPr="009260DF">
        <w:rPr>
          <w:rFonts w:ascii="Times New Roman" w:hAnsi="Times New Roman"/>
          <w:color w:val="000000" w:themeColor="text1"/>
          <w:sz w:val="24"/>
          <w:szCs w:val="24"/>
        </w:rPr>
        <w:t xml:space="preserve"> </w:t>
      </w:r>
      <w:r w:rsidR="00790221" w:rsidRPr="009260DF">
        <w:rPr>
          <w:rFonts w:ascii="Times New Roman" w:hAnsi="Times New Roman"/>
          <w:color w:val="000000" w:themeColor="text1"/>
          <w:sz w:val="24"/>
          <w:szCs w:val="24"/>
        </w:rPr>
        <w:t>e</w:t>
      </w:r>
      <w:r w:rsidR="003126A1" w:rsidRPr="009260DF">
        <w:rPr>
          <w:rFonts w:ascii="Times New Roman" w:hAnsi="Times New Roman"/>
          <w:color w:val="000000" w:themeColor="text1"/>
          <w:sz w:val="24"/>
          <w:szCs w:val="24"/>
        </w:rPr>
        <w:t xml:space="preserve">lektrik </w:t>
      </w:r>
      <w:r w:rsidR="00790221" w:rsidRPr="009260DF">
        <w:rPr>
          <w:rFonts w:ascii="Times New Roman" w:hAnsi="Times New Roman"/>
          <w:color w:val="000000" w:themeColor="text1"/>
          <w:sz w:val="24"/>
          <w:szCs w:val="24"/>
        </w:rPr>
        <w:t>i</w:t>
      </w:r>
      <w:r w:rsidR="003126A1" w:rsidRPr="009260DF">
        <w:rPr>
          <w:rFonts w:ascii="Times New Roman" w:hAnsi="Times New Roman"/>
          <w:color w:val="000000" w:themeColor="text1"/>
          <w:sz w:val="24"/>
          <w:szCs w:val="24"/>
        </w:rPr>
        <w:t xml:space="preserve">letim </w:t>
      </w:r>
      <w:r w:rsidR="00790221" w:rsidRPr="009260DF">
        <w:rPr>
          <w:rFonts w:ascii="Times New Roman" w:hAnsi="Times New Roman"/>
          <w:color w:val="000000" w:themeColor="text1"/>
          <w:sz w:val="24"/>
          <w:szCs w:val="24"/>
        </w:rPr>
        <w:t>h</w:t>
      </w:r>
      <w:r w:rsidR="003126A1" w:rsidRPr="009260DF">
        <w:rPr>
          <w:rFonts w:ascii="Times New Roman" w:hAnsi="Times New Roman"/>
          <w:color w:val="000000" w:themeColor="text1"/>
          <w:sz w:val="24"/>
          <w:szCs w:val="24"/>
        </w:rPr>
        <w:t xml:space="preserve">atları </w:t>
      </w:r>
      <w:r w:rsidR="00DE6C40" w:rsidRPr="009260DF">
        <w:rPr>
          <w:rFonts w:ascii="Times New Roman" w:hAnsi="Times New Roman"/>
          <w:color w:val="000000" w:themeColor="text1"/>
          <w:sz w:val="24"/>
          <w:szCs w:val="24"/>
        </w:rPr>
        <w:t xml:space="preserve">ile </w:t>
      </w:r>
      <w:r w:rsidR="003126A1" w:rsidRPr="009260DF">
        <w:rPr>
          <w:rFonts w:ascii="Times New Roman" w:hAnsi="Times New Roman"/>
          <w:color w:val="000000" w:themeColor="text1"/>
          <w:sz w:val="24"/>
          <w:szCs w:val="24"/>
        </w:rPr>
        <w:t xml:space="preserve">ilgili yatırımları yapacak </w:t>
      </w:r>
      <w:r w:rsidR="008864A9" w:rsidRPr="009260DF">
        <w:rPr>
          <w:rFonts w:ascii="Times New Roman" w:hAnsi="Times New Roman"/>
          <w:color w:val="000000" w:themeColor="text1"/>
          <w:sz w:val="24"/>
          <w:szCs w:val="24"/>
        </w:rPr>
        <w:t>gerçek veya tüzel kişiler</w:t>
      </w:r>
      <w:r w:rsidR="00DE6C40" w:rsidRPr="009260DF">
        <w:rPr>
          <w:rFonts w:ascii="Times New Roman" w:hAnsi="Times New Roman"/>
          <w:color w:val="000000" w:themeColor="text1"/>
          <w:sz w:val="24"/>
          <w:szCs w:val="24"/>
        </w:rPr>
        <w:t>,</w:t>
      </w:r>
      <w:r w:rsidR="003126A1" w:rsidRPr="009260DF">
        <w:rPr>
          <w:rFonts w:ascii="Times New Roman" w:hAnsi="Times New Roman"/>
          <w:color w:val="000000" w:themeColor="text1"/>
          <w:sz w:val="24"/>
          <w:szCs w:val="24"/>
        </w:rPr>
        <w:t xml:space="preserve"> yatırım yapılacak </w:t>
      </w:r>
      <w:r w:rsidR="00CF1F08" w:rsidRPr="009260DF">
        <w:rPr>
          <w:rFonts w:ascii="Times New Roman" w:hAnsi="Times New Roman"/>
          <w:color w:val="000000" w:themeColor="text1"/>
          <w:sz w:val="24"/>
          <w:szCs w:val="24"/>
        </w:rPr>
        <w:t>yerin</w:t>
      </w:r>
      <w:r w:rsidR="003126A1" w:rsidRPr="009260DF">
        <w:rPr>
          <w:rFonts w:ascii="Times New Roman" w:hAnsi="Times New Roman"/>
          <w:color w:val="000000" w:themeColor="text1"/>
          <w:sz w:val="24"/>
          <w:szCs w:val="24"/>
        </w:rPr>
        <w:t xml:space="preserve"> sınırlarını gösteren</w:t>
      </w:r>
      <w:r w:rsidR="003126A1" w:rsidRPr="009260DF">
        <w:rPr>
          <w:rFonts w:ascii="Times New Roman" w:hAnsi="Times New Roman"/>
          <w:bCs/>
          <w:color w:val="000000" w:themeColor="text1"/>
          <w:sz w:val="24"/>
          <w:szCs w:val="24"/>
          <w:lang w:val="sv-SE"/>
        </w:rPr>
        <w:t xml:space="preserve"> 1/25.000 veya daha büyük ölçekli haritalar ve </w:t>
      </w:r>
      <w:r w:rsidR="003126A1" w:rsidRPr="009260DF">
        <w:rPr>
          <w:rFonts w:ascii="Times New Roman" w:hAnsi="Times New Roman"/>
          <w:color w:val="000000" w:themeColor="text1"/>
          <w:sz w:val="24"/>
          <w:szCs w:val="24"/>
        </w:rPr>
        <w:t xml:space="preserve">mülkiyet durumunu gösteren </w:t>
      </w:r>
      <w:r w:rsidR="003126A1" w:rsidRPr="009260DF">
        <w:rPr>
          <w:rFonts w:ascii="Times New Roman" w:hAnsi="Times New Roman"/>
          <w:bCs/>
          <w:color w:val="000000" w:themeColor="text1"/>
          <w:sz w:val="24"/>
          <w:szCs w:val="24"/>
          <w:lang w:val="sv-SE"/>
        </w:rPr>
        <w:t xml:space="preserve">belge ile birlikte valiliklere başvurur. </w:t>
      </w:r>
      <w:proofErr w:type="gramEnd"/>
    </w:p>
    <w:p w:rsidR="003126A1" w:rsidRPr="009260DF" w:rsidRDefault="008C708B" w:rsidP="00790221">
      <w:pPr>
        <w:spacing w:before="120" w:after="0" w:line="240" w:lineRule="atLeast"/>
        <w:ind w:firstLine="567"/>
        <w:jc w:val="both"/>
        <w:rPr>
          <w:rFonts w:ascii="Times New Roman" w:hAnsi="Times New Roman"/>
          <w:bCs/>
          <w:color w:val="000000" w:themeColor="text1"/>
          <w:sz w:val="24"/>
          <w:szCs w:val="24"/>
          <w:lang w:val="sv-SE"/>
        </w:rPr>
      </w:pPr>
      <w:r w:rsidRPr="009260DF">
        <w:rPr>
          <w:rFonts w:ascii="Times New Roman" w:hAnsi="Times New Roman"/>
          <w:bCs/>
          <w:color w:val="000000" w:themeColor="text1"/>
          <w:sz w:val="24"/>
          <w:szCs w:val="24"/>
          <w:lang w:val="sv-SE"/>
        </w:rPr>
        <w:t>(</w:t>
      </w:r>
      <w:r w:rsidR="00F973FE" w:rsidRPr="009260DF">
        <w:rPr>
          <w:rFonts w:ascii="Times New Roman" w:hAnsi="Times New Roman"/>
          <w:bCs/>
          <w:color w:val="000000" w:themeColor="text1"/>
          <w:sz w:val="24"/>
          <w:szCs w:val="24"/>
          <w:lang w:val="sv-SE"/>
        </w:rPr>
        <w:t>4</w:t>
      </w:r>
      <w:r w:rsidRPr="009260DF">
        <w:rPr>
          <w:rFonts w:ascii="Times New Roman" w:hAnsi="Times New Roman"/>
          <w:bCs/>
          <w:color w:val="000000" w:themeColor="text1"/>
          <w:sz w:val="24"/>
          <w:szCs w:val="24"/>
          <w:lang w:val="sv-SE"/>
        </w:rPr>
        <w:t xml:space="preserve">) </w:t>
      </w:r>
      <w:r w:rsidR="003126A1" w:rsidRPr="009260DF">
        <w:rPr>
          <w:rFonts w:ascii="Times New Roman" w:hAnsi="Times New Roman"/>
          <w:bCs/>
          <w:color w:val="000000" w:themeColor="text1"/>
          <w:sz w:val="24"/>
          <w:szCs w:val="24"/>
          <w:lang w:val="sv-SE"/>
        </w:rPr>
        <w:t>Plan gerektirmeyen, tarımsal amaçlı yapılarla ilgili olarak yapılan başvurular il müdürlüğüne yapılır.</w:t>
      </w:r>
    </w:p>
    <w:p w:rsidR="003126A1" w:rsidRPr="009260DF" w:rsidRDefault="00DE6C40" w:rsidP="00F61E09">
      <w:pPr>
        <w:pStyle w:val="ListeParagraf"/>
        <w:spacing w:before="120" w:after="0" w:line="240" w:lineRule="atLeast"/>
        <w:ind w:left="0"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E</w:t>
      </w:r>
      <w:r w:rsidR="003126A1" w:rsidRPr="009260DF">
        <w:rPr>
          <w:rStyle w:val="normal1"/>
          <w:rFonts w:ascii="Times New Roman" w:hAnsi="Times New Roman"/>
          <w:b/>
          <w:bCs/>
          <w:color w:val="000000" w:themeColor="text1"/>
          <w:sz w:val="24"/>
          <w:szCs w:val="24"/>
          <w:lang w:val="sv-SE"/>
        </w:rPr>
        <w:t>tüt raporlarının değerlendirilmesi</w:t>
      </w:r>
    </w:p>
    <w:p w:rsidR="003126A1" w:rsidRPr="009260DF" w:rsidRDefault="003126A1" w:rsidP="009260DF">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b/>
          <w:bCs/>
          <w:color w:val="000000" w:themeColor="text1"/>
          <w:sz w:val="24"/>
          <w:szCs w:val="24"/>
          <w:lang w:val="sv-SE"/>
        </w:rPr>
        <w:t>MADDE 13 – </w:t>
      </w:r>
      <w:r w:rsidRPr="009260DF">
        <w:rPr>
          <w:rStyle w:val="normal1"/>
          <w:rFonts w:ascii="Times New Roman" w:hAnsi="Times New Roman"/>
          <w:color w:val="000000" w:themeColor="text1"/>
          <w:sz w:val="24"/>
          <w:szCs w:val="24"/>
          <w:lang w:val="sv-SE"/>
        </w:rPr>
        <w:t>(1) Arazi etüt raporunda belirlenen tarım arazileri sınıfı, kullanım şekilleri, arazinin diğer tarımsal özellikleri ile herhangi bir sulama ve tarımsal geliştirme projesi içerisinde yer alıp almadığına dair ilgili kuruluşlardan alınacak belgeler esas alınarak kurul, valilik ve Bakanlıkça değerlendirilir.</w:t>
      </w:r>
    </w:p>
    <w:p w:rsidR="0032674D" w:rsidRPr="009260DF" w:rsidRDefault="003126A1" w:rsidP="0032674D">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 xml:space="preserve">(2) Arazinin mutlak tarım arazisi, özel ürün arazisi, dikili tarım arazisi ve sulu tarım arazisi ile özellikleri itibariyle marjinal tarım arazisi olmakla birlikte çevre arazilerdeki </w:t>
      </w:r>
      <w:r w:rsidRPr="009260DF">
        <w:rPr>
          <w:rStyle w:val="normal1"/>
          <w:rFonts w:ascii="Times New Roman" w:hAnsi="Times New Roman"/>
          <w:color w:val="000000" w:themeColor="text1"/>
          <w:sz w:val="24"/>
          <w:szCs w:val="24"/>
          <w:lang w:val="sv-SE"/>
        </w:rPr>
        <w:lastRenderedPageBreak/>
        <w:t>tarımsal kullanım bütünlüğünü bozacak durumda olan araziler ile alternatifi kesin olarak belirlenen talepler için valilikler tarafından tarım dışı amaçla kullanım izni verilmez.</w:t>
      </w:r>
    </w:p>
    <w:p w:rsidR="003126A1" w:rsidRPr="009260DF" w:rsidRDefault="003126A1" w:rsidP="0032674D">
      <w:pPr>
        <w:spacing w:before="120" w:after="0" w:line="240" w:lineRule="atLeast"/>
        <w:ind w:firstLine="567"/>
        <w:jc w:val="both"/>
        <w:rPr>
          <w:rFonts w:ascii="Times New Roman" w:hAnsi="Times New Roman"/>
          <w:color w:val="000000" w:themeColor="text1"/>
          <w:sz w:val="24"/>
        </w:rPr>
      </w:pPr>
      <w:r w:rsidRPr="009260DF">
        <w:rPr>
          <w:rStyle w:val="normal1"/>
          <w:rFonts w:ascii="Times New Roman" w:hAnsi="Times New Roman"/>
          <w:color w:val="000000" w:themeColor="text1"/>
          <w:sz w:val="24"/>
          <w:lang w:val="sv-SE"/>
        </w:rPr>
        <w:t xml:space="preserve">(3) </w:t>
      </w:r>
      <w:r w:rsidRPr="009260DF">
        <w:rPr>
          <w:rFonts w:ascii="Times New Roman" w:hAnsi="Times New Roman"/>
          <w:color w:val="000000" w:themeColor="text1"/>
          <w:sz w:val="24"/>
        </w:rPr>
        <w:t xml:space="preserve">Mutlak tarım arazileri, özel ürün arazileri ve dikili tarım arazileri içerisinde tarımsal bütünlüğü olan 2 hektardan az lokal marjinal araziler, tarımsal bütünlüğün bozulmaması için içerisinde bulunduğu sınıfla aynı kabul edilir. Marjinal tarım arazisi içinde kalmış veya çevresinde tarım arazisi bulunmayan 2 hektardan az mutlak tarım arazisi veya özel ürün arazisi, 0,5 hektardan az dikili tarım arazisi ve 0,3 hektardan az örtü altı tarım arazisi </w:t>
      </w:r>
      <w:proofErr w:type="gramStart"/>
      <w:r w:rsidRPr="009260DF">
        <w:rPr>
          <w:rFonts w:ascii="Times New Roman" w:hAnsi="Times New Roman"/>
          <w:color w:val="000000" w:themeColor="text1"/>
          <w:sz w:val="24"/>
        </w:rPr>
        <w:t>marjinal</w:t>
      </w:r>
      <w:proofErr w:type="gramEnd"/>
      <w:r w:rsidRPr="009260DF">
        <w:rPr>
          <w:rFonts w:ascii="Times New Roman" w:hAnsi="Times New Roman"/>
          <w:color w:val="000000" w:themeColor="text1"/>
          <w:sz w:val="24"/>
        </w:rPr>
        <w:t xml:space="preserve"> tarım arazisi olarak kabul edilir. </w:t>
      </w:r>
    </w:p>
    <w:p w:rsidR="003126A1" w:rsidRPr="009260DF" w:rsidRDefault="003126A1" w:rsidP="0032674D">
      <w:pPr>
        <w:spacing w:before="120" w:after="0" w:line="240" w:lineRule="atLeast"/>
        <w:ind w:firstLine="567"/>
        <w:jc w:val="both"/>
        <w:rPr>
          <w:rFonts w:ascii="Times New Roman" w:hAnsi="Times New Roman"/>
          <w:color w:val="000000" w:themeColor="text1"/>
          <w:sz w:val="24"/>
        </w:rPr>
      </w:pPr>
      <w:r w:rsidRPr="009260DF">
        <w:rPr>
          <w:rFonts w:ascii="Times New Roman" w:hAnsi="Times New Roman"/>
          <w:color w:val="000000" w:themeColor="text1"/>
          <w:sz w:val="24"/>
        </w:rPr>
        <w:t>(4)  Ekonomik ömrünü tamamladığı etüt raporunda tespit edilen dikili alanlar, dikili tarım arazisi olarak kabul edilmez, arazi özelliklerine bakılarak sınıfı belirlenir.</w:t>
      </w:r>
    </w:p>
    <w:p w:rsidR="003126A1" w:rsidRPr="009260DF" w:rsidRDefault="003126A1" w:rsidP="00F61E09">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(3) Arazi etüt raporu ile arazinin doğal durumunun kazı, dolgu ve benzeri fiillerle bozulduğunun tespit edilmesi halinde, valilik tarafından Kanunun 21 inci maddesine göre işlem yapılır.</w:t>
      </w:r>
    </w:p>
    <w:p w:rsidR="003126A1" w:rsidRPr="009260DF" w:rsidRDefault="004F0D06" w:rsidP="004616DC">
      <w:pPr>
        <w:spacing w:after="0" w:line="240" w:lineRule="atLeast"/>
        <w:jc w:val="both"/>
        <w:rPr>
          <w:rFonts w:ascii="Times New Roman" w:hAnsi="Times New Roman"/>
          <w:color w:val="000000" w:themeColor="text1"/>
          <w:sz w:val="24"/>
          <w:szCs w:val="24"/>
        </w:rPr>
      </w:pPr>
      <w:r>
        <w:rPr>
          <w:rStyle w:val="normal1"/>
          <w:rFonts w:ascii="Times New Roman" w:hAnsi="Times New Roman"/>
          <w:color w:val="000000" w:themeColor="text1"/>
          <w:sz w:val="24"/>
          <w:szCs w:val="24"/>
          <w:lang w:val="sv-SE"/>
        </w:rPr>
        <w:t xml:space="preserve"> </w:t>
      </w:r>
    </w:p>
    <w:p w:rsidR="003126A1"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Tarım arazilerinin amaç dışı kullanımı</w:t>
      </w:r>
    </w:p>
    <w:p w:rsidR="003126A1" w:rsidRPr="009260DF" w:rsidRDefault="003126A1" w:rsidP="00771474">
      <w:pPr>
        <w:spacing w:before="120" w:after="12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MADDE 14 – </w:t>
      </w:r>
      <w:r w:rsidRPr="009260DF">
        <w:rPr>
          <w:rStyle w:val="normal1"/>
          <w:rFonts w:ascii="Times New Roman" w:hAnsi="Times New Roman"/>
          <w:color w:val="000000" w:themeColor="text1"/>
          <w:sz w:val="24"/>
          <w:szCs w:val="24"/>
          <w:lang w:val="sv-SE"/>
        </w:rPr>
        <w:t>(1) Mutlak tarım arazileri, özel ürün arazileri, dikili tarım arazileri, sulu tarım arazileri alternatif alan bulunmaması ve kurulun uygun görmesi şartıyla;</w:t>
      </w:r>
    </w:p>
    <w:p w:rsidR="003126A1" w:rsidRPr="009260DF" w:rsidRDefault="003126A1" w:rsidP="00771474">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a) Savunmaya yönelik stratejik ihtiyaçlar,</w:t>
      </w:r>
    </w:p>
    <w:p w:rsidR="003126A1" w:rsidRPr="009260DF" w:rsidRDefault="003126A1" w:rsidP="00771474">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b) Doğal afet sonrası ortaya çıkan geçici yerleşim yeri ihtiyacı,</w:t>
      </w:r>
    </w:p>
    <w:p w:rsidR="003126A1"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c) Petrol ve doğal gaz arama ve işletme faaliyetleri,</w:t>
      </w:r>
    </w:p>
    <w:p w:rsidR="003126A1"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ç) İlgili bakanlık tarafından kamu yararı kararı alınmış madencilik faaliyetleri,</w:t>
      </w:r>
    </w:p>
    <w:p w:rsidR="001A4B9A" w:rsidRPr="009260DF" w:rsidRDefault="003126A1" w:rsidP="00D27932">
      <w:pPr>
        <w:spacing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d) Bakanlıklarca kamu yararı kararı alınmış plan ve yatırımlar,</w:t>
      </w:r>
    </w:p>
    <w:p w:rsidR="003126A1"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e) Kamu yararı gözetilerek yol, altyapı ve üstyapı faaliyetlerinde bulunacak yatırımlar,</w:t>
      </w:r>
    </w:p>
    <w:p w:rsidR="003126A1" w:rsidRPr="009260DF" w:rsidRDefault="003126A1" w:rsidP="00B85698">
      <w:pPr>
        <w:spacing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f) Enerji Piyasası Düzenleme Kurulunun talebi üzerine 20/2/2001 tarih ve 4628 sayılı</w:t>
      </w:r>
    </w:p>
    <w:p w:rsidR="003126A1" w:rsidRPr="009260DF" w:rsidRDefault="003126A1" w:rsidP="00B85698">
      <w:pPr>
        <w:spacing w:after="0" w:line="240" w:lineRule="atLeast"/>
        <w:jc w:val="both"/>
        <w:rPr>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Elektrik Piyasası Kanunu uyarınca yenilenebilir enerji kaynak alanlarının kullanımı ile ilgili yatırımlar,</w:t>
      </w:r>
    </w:p>
    <w:p w:rsidR="003126A1" w:rsidRPr="009260DF" w:rsidRDefault="003126A1" w:rsidP="00D27932">
      <w:pPr>
        <w:spacing w:after="0" w:line="240" w:lineRule="atLeast"/>
        <w:ind w:firstLine="567"/>
        <w:jc w:val="both"/>
        <w:rPr>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g) Jeotermal kaynaklı teknolojik sera yatırımları,</w:t>
      </w:r>
    </w:p>
    <w:p w:rsidR="003126A1" w:rsidRPr="009260DF" w:rsidRDefault="003126A1" w:rsidP="00771474">
      <w:pPr>
        <w:spacing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için bu arazilerin amaç dışı kullanım taleplerine, t</w:t>
      </w:r>
      <w:r w:rsidR="008C708B" w:rsidRPr="009260DF">
        <w:rPr>
          <w:rStyle w:val="normal1"/>
          <w:rFonts w:ascii="Times New Roman" w:hAnsi="Times New Roman"/>
          <w:color w:val="000000" w:themeColor="text1"/>
          <w:sz w:val="24"/>
          <w:szCs w:val="24"/>
          <w:lang w:val="sv-SE"/>
        </w:rPr>
        <w:t xml:space="preserve">oprak koruma projesine uyulması </w:t>
      </w:r>
      <w:r w:rsidRPr="009260DF">
        <w:rPr>
          <w:rStyle w:val="normal1"/>
          <w:rFonts w:ascii="Times New Roman" w:hAnsi="Times New Roman"/>
          <w:color w:val="000000" w:themeColor="text1"/>
          <w:sz w:val="24"/>
          <w:szCs w:val="24"/>
          <w:lang w:val="sv-SE"/>
        </w:rPr>
        <w:t>kaydıyla Bakanlık tarafından izin verilebilir. Bakanlık bu yetkisini valiliklere devredebilir.</w:t>
      </w:r>
    </w:p>
    <w:p w:rsidR="003126A1" w:rsidRPr="009260DF" w:rsidRDefault="003126A1" w:rsidP="00F61E09">
      <w:pPr>
        <w:spacing w:before="120"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(2) Birinci fıkranın (c) ve (ç) bentleri kapsamında izin alan işletmeciler, faaliyetlerini çevre ve tarım arazilerine zarar vermeyecek şekilde yürütmekle ve kendilerine tahsis edilen yerleri tahsis süresi bitiminde eski vasfına getirmekle yükümlüdürler.</w:t>
      </w:r>
    </w:p>
    <w:p w:rsidR="003126A1" w:rsidRPr="009260DF" w:rsidRDefault="003126A1" w:rsidP="00342B91">
      <w:pPr>
        <w:spacing w:before="120"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(4) Tarımsal kullanım bütünlüğü bulunmayan kuru marjinal tarım arazilerine, gerek duyulması halinde hazırlattırılacak toprak koruma projesine uyulması kaydıyla, valilikler tarafından tarım dışı amaçla kullanım izni verilebilir.</w:t>
      </w:r>
    </w:p>
    <w:p w:rsidR="003126A1" w:rsidRPr="009260DF" w:rsidRDefault="003126A1" w:rsidP="00342B91">
      <w:pPr>
        <w:spacing w:before="120" w:after="0" w:line="240" w:lineRule="atLeast"/>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(5) </w:t>
      </w:r>
      <w:r w:rsidRPr="009260DF">
        <w:rPr>
          <w:rStyle w:val="normal1"/>
          <w:rFonts w:ascii="Times New Roman" w:hAnsi="Times New Roman"/>
          <w:color w:val="000000" w:themeColor="text1"/>
          <w:sz w:val="24"/>
          <w:szCs w:val="24"/>
          <w:lang w:val="sv-SE"/>
        </w:rPr>
        <w:t>Tarım dışı amaçlı izin taleplerinin değerlendirilmesinde yeter gelirli tarımsal arazi büyüklüğü dikkate alınır.</w:t>
      </w:r>
      <w:r w:rsidR="00036230" w:rsidRPr="009260DF">
        <w:rPr>
          <w:rStyle w:val="normal1"/>
          <w:rFonts w:ascii="Times New Roman" w:hAnsi="Times New Roman"/>
          <w:color w:val="000000" w:themeColor="text1"/>
          <w:sz w:val="24"/>
          <w:szCs w:val="24"/>
          <w:lang w:val="sv-SE"/>
        </w:rPr>
        <w:t xml:space="preserve"> </w:t>
      </w:r>
      <w:r w:rsidRPr="009260DF">
        <w:rPr>
          <w:rFonts w:ascii="Times New Roman" w:hAnsi="Times New Roman"/>
          <w:color w:val="000000" w:themeColor="text1"/>
          <w:sz w:val="24"/>
          <w:szCs w:val="24"/>
        </w:rPr>
        <w:t>Tarım dışı kullanım izni verilen parsellerin tarımda kalacak kısımlarının bulunması halinde, Bakanlık ve/veya il müdürlüğünün uygun görüşü ile asgari tarımsal arazi büyüklüğünden daha küçük parseller oluşturulabilir.</w:t>
      </w:r>
    </w:p>
    <w:p w:rsidR="003126A1" w:rsidRPr="009260DF" w:rsidRDefault="003126A1" w:rsidP="00F61E09">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 xml:space="preserve">(6) Tarımsal amaçlı yapı talepleri İl Müdürlüğü tarafından incelenerek, bu tesislerin tarımsal amaçlı yapılardan olması, toplulaştırma projesinin bütünlüğünün bozulmaması, gerek duyulması halinde hazırlattırılacak toprak koruma projesine uyulması ve </w:t>
      </w:r>
      <w:r w:rsidRPr="004F0D06">
        <w:rPr>
          <w:rStyle w:val="normal1"/>
          <w:rFonts w:ascii="Times New Roman" w:hAnsi="Times New Roman"/>
          <w:color w:val="000000" w:themeColor="text1"/>
          <w:sz w:val="24"/>
          <w:szCs w:val="24"/>
          <w:lang w:val="sv-SE"/>
        </w:rPr>
        <w:t xml:space="preserve">müştemilatının tesisten </w:t>
      </w:r>
      <w:r w:rsidR="004F0D06" w:rsidRPr="004F0D06">
        <w:rPr>
          <w:rStyle w:val="normal1"/>
          <w:rFonts w:ascii="Times New Roman" w:hAnsi="Times New Roman"/>
          <w:color w:val="000000" w:themeColor="text1"/>
          <w:sz w:val="24"/>
          <w:szCs w:val="24"/>
          <w:lang w:val="sv-SE"/>
        </w:rPr>
        <w:t xml:space="preserve">önce </w:t>
      </w:r>
      <w:r w:rsidRPr="004F0D06">
        <w:rPr>
          <w:rStyle w:val="normal1"/>
          <w:rFonts w:ascii="Times New Roman" w:hAnsi="Times New Roman"/>
          <w:color w:val="000000" w:themeColor="text1"/>
          <w:sz w:val="24"/>
          <w:szCs w:val="24"/>
          <w:lang w:val="sv-SE"/>
        </w:rPr>
        <w:t>yapılma</w:t>
      </w:r>
      <w:r w:rsidR="004F0D06" w:rsidRPr="004F0D06">
        <w:rPr>
          <w:rStyle w:val="normal1"/>
          <w:rFonts w:ascii="Times New Roman" w:hAnsi="Times New Roman"/>
          <w:color w:val="000000" w:themeColor="text1"/>
          <w:sz w:val="24"/>
          <w:szCs w:val="24"/>
          <w:lang w:val="sv-SE"/>
        </w:rPr>
        <w:t>ma</w:t>
      </w:r>
      <w:r w:rsidRPr="004F0D06">
        <w:rPr>
          <w:rStyle w:val="normal1"/>
          <w:rFonts w:ascii="Times New Roman" w:hAnsi="Times New Roman"/>
          <w:color w:val="000000" w:themeColor="text1"/>
          <w:sz w:val="24"/>
          <w:szCs w:val="24"/>
          <w:lang w:val="sv-SE"/>
        </w:rPr>
        <w:t>sı şartı</w:t>
      </w:r>
      <w:r w:rsidRPr="009260DF">
        <w:rPr>
          <w:rStyle w:val="normal1"/>
          <w:rFonts w:ascii="Times New Roman" w:hAnsi="Times New Roman"/>
          <w:color w:val="000000" w:themeColor="text1"/>
          <w:sz w:val="24"/>
          <w:szCs w:val="24"/>
          <w:lang w:val="sv-SE"/>
        </w:rPr>
        <w:t xml:space="preserve"> ile projesinde ihtiyaç duyulan miktarda her sınıf ve özellikteki tarım arazisine valilikçe kullanım izni verilebilir.</w:t>
      </w:r>
    </w:p>
    <w:p w:rsidR="00771474" w:rsidRPr="009260DF" w:rsidRDefault="00771474" w:rsidP="00F61E09">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lastRenderedPageBreak/>
        <w:t>(7</w:t>
      </w:r>
      <w:r w:rsidR="003126A1" w:rsidRPr="009260DF">
        <w:rPr>
          <w:rStyle w:val="normal1"/>
          <w:rFonts w:ascii="Times New Roman" w:hAnsi="Times New Roman"/>
          <w:color w:val="000000" w:themeColor="text1"/>
          <w:sz w:val="24"/>
          <w:szCs w:val="24"/>
          <w:lang w:val="sv-SE"/>
        </w:rPr>
        <w:t>)</w:t>
      </w:r>
      <w:r w:rsidR="003126A1" w:rsidRPr="009260DF">
        <w:rPr>
          <w:color w:val="000000" w:themeColor="text1"/>
        </w:rPr>
        <w:t xml:space="preserve"> </w:t>
      </w:r>
      <w:r w:rsidR="003126A1" w:rsidRPr="009260DF">
        <w:rPr>
          <w:rStyle w:val="normal1"/>
          <w:rFonts w:ascii="Times New Roman" w:hAnsi="Times New Roman"/>
          <w:color w:val="000000" w:themeColor="text1"/>
          <w:sz w:val="24"/>
          <w:szCs w:val="24"/>
          <w:lang w:val="sv-SE"/>
        </w:rPr>
        <w:t xml:space="preserve">Tarım arazilerinin amaç dışı kullanımı ve tarımsal amaçlı yapılar için verilen izinler, iki yıl içerisinde </w:t>
      </w:r>
      <w:r w:rsidR="00036230" w:rsidRPr="009260DF">
        <w:rPr>
          <w:rStyle w:val="normal1"/>
          <w:rFonts w:ascii="Times New Roman" w:hAnsi="Times New Roman"/>
          <w:color w:val="000000" w:themeColor="text1"/>
          <w:sz w:val="24"/>
          <w:szCs w:val="24"/>
          <w:lang w:val="sv-SE"/>
        </w:rPr>
        <w:t>ruhsata bağla</w:t>
      </w:r>
      <w:r w:rsidR="00D27932" w:rsidRPr="009260DF">
        <w:rPr>
          <w:rStyle w:val="normal1"/>
          <w:rFonts w:ascii="Times New Roman" w:hAnsi="Times New Roman"/>
          <w:color w:val="000000" w:themeColor="text1"/>
          <w:sz w:val="24"/>
          <w:szCs w:val="24"/>
          <w:lang w:val="sv-SE"/>
        </w:rPr>
        <w:t>n</w:t>
      </w:r>
      <w:r w:rsidR="00036230" w:rsidRPr="009260DF">
        <w:rPr>
          <w:rStyle w:val="normal1"/>
          <w:rFonts w:ascii="Times New Roman" w:hAnsi="Times New Roman"/>
          <w:color w:val="000000" w:themeColor="text1"/>
          <w:sz w:val="24"/>
          <w:szCs w:val="24"/>
          <w:lang w:val="sv-SE"/>
        </w:rPr>
        <w:t xml:space="preserve">maması </w:t>
      </w:r>
      <w:r w:rsidR="003126A1" w:rsidRPr="009260DF">
        <w:rPr>
          <w:rStyle w:val="normal1"/>
          <w:rFonts w:ascii="Times New Roman" w:hAnsi="Times New Roman"/>
          <w:color w:val="000000" w:themeColor="text1"/>
          <w:sz w:val="24"/>
          <w:szCs w:val="24"/>
          <w:lang w:val="sv-SE"/>
        </w:rPr>
        <w:t xml:space="preserve">durumunda geçersiz kabul edilir. </w:t>
      </w:r>
    </w:p>
    <w:p w:rsidR="003126A1" w:rsidRPr="009260DF" w:rsidRDefault="003126A1" w:rsidP="00F61E09">
      <w:pPr>
        <w:spacing w:before="120"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İtiraz</w:t>
      </w:r>
    </w:p>
    <w:p w:rsidR="003126A1" w:rsidRPr="009260DF" w:rsidRDefault="003126A1" w:rsidP="009260DF">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b/>
          <w:bCs/>
          <w:color w:val="000000" w:themeColor="text1"/>
          <w:sz w:val="24"/>
          <w:szCs w:val="24"/>
          <w:lang w:val="sv-SE"/>
        </w:rPr>
        <w:t>MADDE 15 – </w:t>
      </w:r>
      <w:r w:rsidRPr="009260DF">
        <w:rPr>
          <w:rStyle w:val="normal1"/>
          <w:rFonts w:ascii="Times New Roman" w:hAnsi="Times New Roman"/>
          <w:color w:val="000000" w:themeColor="text1"/>
          <w:sz w:val="24"/>
          <w:szCs w:val="24"/>
          <w:lang w:val="sv-SE"/>
        </w:rPr>
        <w:t xml:space="preserve">(1) Tarım dışı amaçlı arazi kullanımları için valiliklerce verilen kararlara veya etüt raporlarına yapılan itirazlar, İl Müdürlüklerine yapılır. İtirazlar, dosyası ile birlikte valilik tarafından Bakanlığa gönderilir. İtirazlar Bakanlık tarafından değerlendirilerek karara bağlanır. Bu karar itiraz yönünden kesin olup gereği için valiliğe gönderilir. İtiraz sonucu Bakanlık tarafından verilen karar konunun Kurulda görüşülmesine engel değildir. </w:t>
      </w:r>
    </w:p>
    <w:p w:rsidR="003126A1" w:rsidRPr="009260DF" w:rsidRDefault="003126A1" w:rsidP="00D0270B">
      <w:pPr>
        <w:spacing w:before="120" w:after="12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 xml:space="preserve">(2) İtiraz tarım dışı kullanım kararı verildikten sonra </w:t>
      </w:r>
      <w:r w:rsidR="004F0D06">
        <w:rPr>
          <w:rStyle w:val="normal1"/>
          <w:rFonts w:ascii="Times New Roman" w:hAnsi="Times New Roman"/>
          <w:color w:val="000000" w:themeColor="text1"/>
          <w:sz w:val="24"/>
          <w:szCs w:val="24"/>
          <w:lang w:val="sv-SE"/>
        </w:rPr>
        <w:t>bir</w:t>
      </w:r>
      <w:r w:rsidRPr="009260DF">
        <w:rPr>
          <w:rStyle w:val="normal1"/>
          <w:rFonts w:ascii="Times New Roman" w:hAnsi="Times New Roman"/>
          <w:color w:val="000000" w:themeColor="text1"/>
          <w:sz w:val="24"/>
          <w:szCs w:val="24"/>
          <w:lang w:val="sv-SE"/>
        </w:rPr>
        <w:t xml:space="preserve"> yıl içerisinde yapılır.</w:t>
      </w:r>
    </w:p>
    <w:p w:rsidR="00D27932" w:rsidRPr="009260DF" w:rsidRDefault="00D27932" w:rsidP="00D0270B">
      <w:pPr>
        <w:spacing w:before="120" w:after="120" w:line="240" w:lineRule="auto"/>
        <w:ind w:firstLine="567"/>
        <w:jc w:val="both"/>
        <w:rPr>
          <w:rFonts w:ascii="New York" w:hAnsi="New York"/>
          <w:color w:val="000000" w:themeColor="text1"/>
          <w:sz w:val="24"/>
          <w:szCs w:val="24"/>
        </w:rPr>
      </w:pPr>
      <w:r w:rsidRPr="009260DF">
        <w:rPr>
          <w:rStyle w:val="normal1"/>
          <w:rFonts w:ascii="Times New Roman" w:hAnsi="Times New Roman"/>
          <w:color w:val="000000" w:themeColor="text1"/>
          <w:sz w:val="24"/>
          <w:szCs w:val="24"/>
          <w:lang w:val="sv-SE"/>
        </w:rPr>
        <w:t xml:space="preserve">(3) </w:t>
      </w:r>
      <w:r w:rsidRPr="009260DF">
        <w:rPr>
          <w:rFonts w:ascii="Times New Roman" w:hAnsi="Times New Roman"/>
          <w:color w:val="000000" w:themeColor="text1"/>
          <w:sz w:val="24"/>
          <w:szCs w:val="24"/>
        </w:rPr>
        <w:t>İtiraz için yatırılacak ücretler bu Yönetmeliğin 1</w:t>
      </w:r>
      <w:r w:rsidR="00C637D0" w:rsidRPr="009260DF">
        <w:rPr>
          <w:rFonts w:ascii="Times New Roman" w:hAnsi="Times New Roman"/>
          <w:color w:val="000000" w:themeColor="text1"/>
          <w:sz w:val="24"/>
          <w:szCs w:val="24"/>
        </w:rPr>
        <w:t>6</w:t>
      </w:r>
      <w:r w:rsidRPr="009260DF">
        <w:rPr>
          <w:rFonts w:ascii="Times New Roman" w:hAnsi="Times New Roman"/>
          <w:color w:val="000000" w:themeColor="text1"/>
          <w:sz w:val="24"/>
          <w:szCs w:val="24"/>
        </w:rPr>
        <w:t xml:space="preserve"> inci maddesinde geçen ücretin iki katı olarak Bakanlı Merkez döner sermaye işletmesine yatırılır.</w:t>
      </w:r>
    </w:p>
    <w:p w:rsidR="003856E0" w:rsidRPr="009260DF" w:rsidRDefault="003856E0" w:rsidP="00D27932">
      <w:pPr>
        <w:pStyle w:val="NormalWeb"/>
        <w:spacing w:before="0" w:beforeAutospacing="0" w:after="0" w:afterAutospacing="0" w:line="264" w:lineRule="auto"/>
        <w:ind w:firstLine="567"/>
        <w:jc w:val="both"/>
        <w:rPr>
          <w:color w:val="000000" w:themeColor="text1"/>
        </w:rPr>
      </w:pPr>
      <w:r w:rsidRPr="009260DF">
        <w:rPr>
          <w:b/>
          <w:bCs/>
          <w:color w:val="000000" w:themeColor="text1"/>
        </w:rPr>
        <w:t>Etüdün Ücretlendirilmesi</w:t>
      </w:r>
    </w:p>
    <w:p w:rsidR="003856E0" w:rsidRPr="009260DF" w:rsidRDefault="00254EAA" w:rsidP="009260DF">
      <w:pPr>
        <w:spacing w:before="120" w:after="0" w:line="240" w:lineRule="atLeast"/>
        <w:ind w:firstLine="567"/>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Madde 16 - </w:t>
      </w:r>
      <w:r w:rsidR="003856E0" w:rsidRPr="009260DF">
        <w:rPr>
          <w:rFonts w:ascii="Times New Roman" w:hAnsi="Times New Roman"/>
          <w:color w:val="000000" w:themeColor="text1"/>
          <w:sz w:val="24"/>
          <w:szCs w:val="24"/>
        </w:rPr>
        <w:t>Kamu kurum ve kuruluşları hariç, gerçek ve tüzel kişilerin tarım dışı amaçlarla kullanmak istedikleri arazilerde yapılacak incelemeler için, Bakanlıkça tespit edilecek ücret İl Müdürlüğü döner sermaye işletmelerine yatırılır.</w:t>
      </w:r>
      <w:r w:rsidR="003856E0" w:rsidRPr="009260DF">
        <w:rPr>
          <w:rFonts w:ascii="Times New Roman" w:hAnsi="Times New Roman"/>
          <w:color w:val="000000" w:themeColor="text1"/>
          <w:sz w:val="24"/>
          <w:szCs w:val="24"/>
          <w:highlight w:val="yellow"/>
        </w:rPr>
        <w:t xml:space="preserve"> </w:t>
      </w:r>
    </w:p>
    <w:p w:rsidR="00771474" w:rsidRPr="009260DF" w:rsidRDefault="00771474" w:rsidP="00722D74">
      <w:pPr>
        <w:spacing w:after="0" w:line="240" w:lineRule="atLeast"/>
        <w:ind w:firstLine="567"/>
        <w:jc w:val="both"/>
        <w:rPr>
          <w:rFonts w:ascii="Times New Roman" w:hAnsi="Times New Roman"/>
          <w:color w:val="000000" w:themeColor="text1"/>
          <w:sz w:val="24"/>
          <w:szCs w:val="24"/>
        </w:rPr>
      </w:pPr>
    </w:p>
    <w:p w:rsidR="00BA66BD" w:rsidRPr="009260DF" w:rsidRDefault="007B5D4B" w:rsidP="00EB362A">
      <w:pPr>
        <w:spacing w:after="0" w:line="240" w:lineRule="atLeast"/>
        <w:jc w:val="center"/>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BEŞİNCİ</w:t>
      </w:r>
      <w:r w:rsidR="00BA66BD" w:rsidRPr="009260DF">
        <w:rPr>
          <w:rStyle w:val="normal1"/>
          <w:rFonts w:ascii="Times New Roman" w:hAnsi="Times New Roman"/>
          <w:b/>
          <w:bCs/>
          <w:color w:val="000000" w:themeColor="text1"/>
          <w:sz w:val="24"/>
          <w:szCs w:val="24"/>
          <w:lang w:val="sv-SE"/>
        </w:rPr>
        <w:t xml:space="preserve"> BÖLÜM</w:t>
      </w:r>
    </w:p>
    <w:p w:rsidR="003856E0" w:rsidRPr="009260DF" w:rsidRDefault="003126A1" w:rsidP="00EB362A">
      <w:pPr>
        <w:spacing w:after="120" w:line="240" w:lineRule="atLeast"/>
        <w:jc w:val="center"/>
        <w:rPr>
          <w:rFonts w:ascii="Times New Roman" w:hAnsi="Times New Roman"/>
          <w:b/>
          <w:color w:val="000000" w:themeColor="text1"/>
          <w:sz w:val="24"/>
          <w:szCs w:val="24"/>
        </w:rPr>
      </w:pPr>
      <w:r w:rsidRPr="009260DF">
        <w:rPr>
          <w:rStyle w:val="normal1"/>
          <w:rFonts w:ascii="Times New Roman" w:hAnsi="Times New Roman"/>
          <w:b/>
          <w:bCs/>
          <w:color w:val="000000" w:themeColor="text1"/>
          <w:sz w:val="24"/>
          <w:szCs w:val="24"/>
          <w:lang w:val="sv-SE"/>
        </w:rPr>
        <w:t xml:space="preserve">Büyük Ovaların </w:t>
      </w:r>
      <w:r w:rsidR="00C637D0" w:rsidRPr="009260DF">
        <w:rPr>
          <w:rStyle w:val="normal1"/>
          <w:rFonts w:ascii="Times New Roman" w:hAnsi="Times New Roman"/>
          <w:b/>
          <w:bCs/>
          <w:color w:val="000000" w:themeColor="text1"/>
          <w:sz w:val="24"/>
          <w:szCs w:val="24"/>
          <w:lang w:val="sv-SE"/>
        </w:rPr>
        <w:t xml:space="preserve">ve </w:t>
      </w:r>
      <w:r w:rsidR="00C637D0" w:rsidRPr="009260DF">
        <w:rPr>
          <w:rFonts w:ascii="Times New Roman" w:hAnsi="Times New Roman"/>
          <w:b/>
          <w:color w:val="000000" w:themeColor="text1"/>
          <w:sz w:val="24"/>
          <w:szCs w:val="24"/>
        </w:rPr>
        <w:t xml:space="preserve">Erozyona Duyarlı </w:t>
      </w:r>
      <w:bookmarkStart w:id="0" w:name="_GoBack"/>
      <w:bookmarkEnd w:id="0"/>
      <w:r w:rsidR="00C637D0" w:rsidRPr="009260DF">
        <w:rPr>
          <w:rFonts w:ascii="Times New Roman" w:hAnsi="Times New Roman"/>
          <w:b/>
          <w:color w:val="000000" w:themeColor="text1"/>
          <w:sz w:val="24"/>
          <w:szCs w:val="24"/>
        </w:rPr>
        <w:t>Alanların</w:t>
      </w:r>
      <w:r w:rsidR="00C637D0" w:rsidRPr="009260DF">
        <w:rPr>
          <w:rStyle w:val="normal1"/>
          <w:rFonts w:ascii="Times New Roman" w:hAnsi="Times New Roman"/>
          <w:b/>
          <w:bCs/>
          <w:color w:val="000000" w:themeColor="text1"/>
          <w:sz w:val="24"/>
          <w:szCs w:val="24"/>
          <w:lang w:val="sv-SE"/>
        </w:rPr>
        <w:t xml:space="preserve"> </w:t>
      </w:r>
      <w:r w:rsidRPr="009260DF">
        <w:rPr>
          <w:rStyle w:val="normal1"/>
          <w:rFonts w:ascii="Times New Roman" w:hAnsi="Times New Roman"/>
          <w:b/>
          <w:bCs/>
          <w:color w:val="000000" w:themeColor="text1"/>
          <w:sz w:val="24"/>
          <w:szCs w:val="24"/>
          <w:lang w:val="sv-SE"/>
        </w:rPr>
        <w:t>Belirlenmesi</w:t>
      </w:r>
      <w:r w:rsidR="00C637D0" w:rsidRPr="009260DF">
        <w:rPr>
          <w:rStyle w:val="normal1"/>
          <w:rFonts w:ascii="Times New Roman" w:hAnsi="Times New Roman"/>
          <w:b/>
          <w:bCs/>
          <w:color w:val="000000" w:themeColor="text1"/>
          <w:sz w:val="24"/>
          <w:szCs w:val="24"/>
          <w:lang w:val="sv-SE"/>
        </w:rPr>
        <w:t>,</w:t>
      </w:r>
      <w:r w:rsidRPr="009260DF">
        <w:rPr>
          <w:rStyle w:val="normal1"/>
          <w:rFonts w:ascii="Times New Roman" w:hAnsi="Times New Roman"/>
          <w:b/>
          <w:bCs/>
          <w:color w:val="000000" w:themeColor="text1"/>
          <w:sz w:val="24"/>
          <w:szCs w:val="24"/>
          <w:lang w:val="sv-SE"/>
        </w:rPr>
        <w:t xml:space="preserve"> Korunması</w:t>
      </w:r>
      <w:r w:rsidR="00CB4EA6" w:rsidRPr="009260DF">
        <w:rPr>
          <w:rFonts w:ascii="Times New Roman" w:hAnsi="Times New Roman"/>
          <w:b/>
          <w:color w:val="000000" w:themeColor="text1"/>
          <w:sz w:val="24"/>
          <w:szCs w:val="24"/>
          <w:highlight w:val="yellow"/>
        </w:rPr>
        <w:t xml:space="preserve"> </w:t>
      </w:r>
    </w:p>
    <w:p w:rsidR="003126A1" w:rsidRPr="009260DF" w:rsidRDefault="003126A1" w:rsidP="00EB362A">
      <w:pPr>
        <w:spacing w:after="120" w:line="240" w:lineRule="atLeast"/>
        <w:ind w:firstLine="567"/>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Büyük ovaların belirlenmesi</w:t>
      </w:r>
    </w:p>
    <w:p w:rsidR="003126A1" w:rsidRPr="009260DF" w:rsidRDefault="003126A1" w:rsidP="009260DF">
      <w:pPr>
        <w:spacing w:before="120"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MADDE 1</w:t>
      </w:r>
      <w:r w:rsidR="00C637D0" w:rsidRPr="009260DF">
        <w:rPr>
          <w:rStyle w:val="normal1"/>
          <w:rFonts w:ascii="Times New Roman" w:hAnsi="Times New Roman"/>
          <w:b/>
          <w:bCs/>
          <w:color w:val="000000" w:themeColor="text1"/>
          <w:sz w:val="24"/>
          <w:szCs w:val="24"/>
          <w:lang w:val="sv-SE"/>
        </w:rPr>
        <w:t>7</w:t>
      </w:r>
      <w:r w:rsidRPr="009260DF">
        <w:rPr>
          <w:rStyle w:val="normal1"/>
          <w:rFonts w:ascii="Times New Roman" w:hAnsi="Times New Roman"/>
          <w:b/>
          <w:bCs/>
          <w:color w:val="000000" w:themeColor="text1"/>
          <w:sz w:val="24"/>
          <w:szCs w:val="24"/>
          <w:lang w:val="sv-SE"/>
        </w:rPr>
        <w:t xml:space="preserve"> – </w:t>
      </w:r>
      <w:r w:rsidRPr="009260DF">
        <w:rPr>
          <w:rStyle w:val="normal1"/>
          <w:rFonts w:ascii="Times New Roman" w:hAnsi="Times New Roman"/>
          <w:color w:val="000000" w:themeColor="text1"/>
          <w:sz w:val="24"/>
          <w:szCs w:val="24"/>
          <w:lang w:val="sv-SE"/>
        </w:rPr>
        <w:t>(1) Tarımsal üretim potansiyeli yüksek, erozyon, kirlenme, amaç dışı veya yanlış kullanımlar gibi çeşitli nedenlerle toprak kaybı ve arazi bozulmalarının hızlı geliştiği ovalar; o ildeki kurulun, birden fazla ili ilgilendiren ovalarda ise ilgili kurulların görüşü alınarak Bakanlığın teklifi ve Bakanlar Kurulu kararı ile büyük ova koruma alanı olarak belirlenir.</w:t>
      </w:r>
    </w:p>
    <w:p w:rsidR="003126A1" w:rsidRPr="009260DF" w:rsidRDefault="003126A1" w:rsidP="00C86A9D">
      <w:pPr>
        <w:spacing w:before="120" w:after="0" w:line="240" w:lineRule="atLeast"/>
        <w:ind w:firstLine="567"/>
        <w:jc w:val="both"/>
        <w:rPr>
          <w:rStyle w:val="normal1"/>
          <w:rFonts w:ascii="Times New Roman" w:hAnsi="Times New Roman"/>
          <w:color w:val="000000" w:themeColor="text1"/>
          <w:sz w:val="24"/>
          <w:szCs w:val="24"/>
          <w:lang w:val="sv-SE"/>
        </w:rPr>
      </w:pPr>
      <w:r w:rsidRPr="009260DF">
        <w:rPr>
          <w:rStyle w:val="normal1"/>
          <w:rFonts w:ascii="Times New Roman" w:hAnsi="Times New Roman"/>
          <w:color w:val="000000" w:themeColor="text1"/>
          <w:sz w:val="24"/>
          <w:szCs w:val="24"/>
          <w:lang w:val="sv-SE"/>
        </w:rPr>
        <w:t>(2) Büyük ova belirlemede, ovada bulunan tarım arazisinin alan büyüklüğünün yanı sıra tarımsal üretim potansiyeli, ülke ve bölge tarımındaki önemi ile erozyon, çoraklaşma, kirlenme ve amaç dışı kullanım gibi tehditlerin olumsuz etkileri nedeniyle arazi bozulma risklerinin yüksek olması hususları da dikkate alınır.</w:t>
      </w:r>
    </w:p>
    <w:p w:rsidR="00771474" w:rsidRPr="009260DF" w:rsidRDefault="00771474" w:rsidP="00722D74">
      <w:pPr>
        <w:spacing w:after="0" w:line="240" w:lineRule="atLeast"/>
        <w:ind w:firstLine="567"/>
        <w:jc w:val="both"/>
        <w:rPr>
          <w:rFonts w:ascii="Times New Roman" w:hAnsi="Times New Roman"/>
          <w:color w:val="000000" w:themeColor="text1"/>
          <w:sz w:val="24"/>
          <w:szCs w:val="24"/>
        </w:rPr>
      </w:pPr>
    </w:p>
    <w:p w:rsidR="003126A1"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Büyük ovalarda arazi kullanımı ve uygulamalar</w:t>
      </w:r>
    </w:p>
    <w:p w:rsidR="003856E0" w:rsidRPr="009260DF" w:rsidRDefault="003126A1" w:rsidP="009260DF">
      <w:pPr>
        <w:spacing w:before="120"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MADDE 1</w:t>
      </w:r>
      <w:r w:rsidR="00C637D0" w:rsidRPr="009260DF">
        <w:rPr>
          <w:rStyle w:val="normal1"/>
          <w:rFonts w:ascii="Times New Roman" w:hAnsi="Times New Roman"/>
          <w:b/>
          <w:bCs/>
          <w:color w:val="000000" w:themeColor="text1"/>
          <w:sz w:val="24"/>
          <w:szCs w:val="24"/>
          <w:lang w:val="sv-SE"/>
        </w:rPr>
        <w:t>8</w:t>
      </w:r>
      <w:r w:rsidRPr="009260DF">
        <w:rPr>
          <w:rStyle w:val="normal1"/>
          <w:rFonts w:ascii="Times New Roman" w:hAnsi="Times New Roman"/>
          <w:b/>
          <w:bCs/>
          <w:color w:val="000000" w:themeColor="text1"/>
          <w:sz w:val="24"/>
          <w:szCs w:val="24"/>
          <w:lang w:val="sv-SE"/>
        </w:rPr>
        <w:t xml:space="preserve"> – </w:t>
      </w:r>
      <w:r w:rsidRPr="009260DF">
        <w:rPr>
          <w:rStyle w:val="normal1"/>
          <w:rFonts w:ascii="Times New Roman" w:hAnsi="Times New Roman"/>
          <w:color w:val="000000" w:themeColor="text1"/>
          <w:sz w:val="24"/>
          <w:szCs w:val="24"/>
          <w:lang w:val="sv-SE"/>
        </w:rPr>
        <w:t>(1) Büyük ovalardaki koruma ve geliştirme amaçlı tarımsal alt yapı projeleri ve arazi kullanım planları, kurul veya kurulların görüşleri dikkate alınarak, Bakanlık ve valilikler tarafından öncelikle hazırlanır veya hazırlattırılır. Bu ovalarda, ilgili bakanlıklarca yatırım projeleri hazırlanmış ve çeşitli detayda etütler yapılmış ise öncelikle değerlendirilmesi için koordinasyonu sağlamak üzere Bakanlığa bildirilir ve diğer ilgili projelerle bütünlüğü sağlanarak uygulanır.</w:t>
      </w:r>
    </w:p>
    <w:p w:rsidR="003856E0" w:rsidRPr="009260DF" w:rsidRDefault="003856E0" w:rsidP="003856E0">
      <w:pPr>
        <w:spacing w:after="0" w:line="240" w:lineRule="atLeast"/>
        <w:ind w:firstLine="709"/>
        <w:jc w:val="both"/>
        <w:rPr>
          <w:rFonts w:ascii="Times New Roman" w:hAnsi="Times New Roman"/>
          <w:color w:val="000000" w:themeColor="text1"/>
          <w:sz w:val="24"/>
          <w:szCs w:val="24"/>
        </w:rPr>
      </w:pPr>
    </w:p>
    <w:p w:rsidR="003126A1" w:rsidRPr="009260DF" w:rsidRDefault="003126A1" w:rsidP="00C637D0">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Büyük ovalarda tarım arazilerinin amaç dışı kullanımı</w:t>
      </w:r>
    </w:p>
    <w:p w:rsidR="00036230" w:rsidRPr="009260DF" w:rsidRDefault="003126A1" w:rsidP="009260DF">
      <w:pPr>
        <w:spacing w:before="120" w:after="0" w:line="240" w:lineRule="atLeast"/>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         MADDE 1</w:t>
      </w:r>
      <w:r w:rsidR="00C637D0" w:rsidRPr="009260DF">
        <w:rPr>
          <w:rStyle w:val="normal1"/>
          <w:rFonts w:ascii="Times New Roman" w:hAnsi="Times New Roman"/>
          <w:b/>
          <w:bCs/>
          <w:color w:val="000000" w:themeColor="text1"/>
          <w:sz w:val="24"/>
          <w:szCs w:val="24"/>
          <w:lang w:val="sv-SE"/>
        </w:rPr>
        <w:t>9</w:t>
      </w:r>
      <w:r w:rsidRPr="009260DF">
        <w:rPr>
          <w:rStyle w:val="normal1"/>
          <w:rFonts w:ascii="Times New Roman" w:hAnsi="Times New Roman"/>
          <w:b/>
          <w:bCs/>
          <w:color w:val="000000" w:themeColor="text1"/>
          <w:sz w:val="24"/>
          <w:szCs w:val="24"/>
          <w:lang w:val="sv-SE"/>
        </w:rPr>
        <w:t xml:space="preserve"> – </w:t>
      </w:r>
      <w:r w:rsidRPr="009260DF">
        <w:rPr>
          <w:rStyle w:val="normal1"/>
          <w:rFonts w:ascii="Times New Roman" w:hAnsi="Times New Roman"/>
          <w:color w:val="000000" w:themeColor="text1"/>
          <w:sz w:val="24"/>
          <w:szCs w:val="24"/>
          <w:lang w:val="sv-SE"/>
        </w:rPr>
        <w:t>(1) Bakanlar Kurulu kararı ile büyük ova koruma alanı olarak belirlenen alanlarda bulunan tarım arazileri amacı dışında kullanılamaz. Ancak alternatif alan bulunmaması, kurul veya kurullarca uygun görüş bildirilmesi şartıyla;</w:t>
      </w:r>
    </w:p>
    <w:p w:rsidR="00036230"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a) Tarımsal amaçlı yapılar,</w:t>
      </w:r>
    </w:p>
    <w:p w:rsidR="00036230"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b) Bakanlık ve talebin ilgili olduğu bakanlıkça ortaklaşa kamu yararı olduğu belirtilen faaliyetler,</w:t>
      </w:r>
    </w:p>
    <w:p w:rsidR="00036230" w:rsidRPr="009260DF" w:rsidRDefault="003126A1" w:rsidP="00D27932">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t>için tarım dışı kullanımlara Bakanlıkça izin verilebilir.</w:t>
      </w:r>
    </w:p>
    <w:p w:rsidR="003126A1" w:rsidRPr="009260DF" w:rsidRDefault="003126A1" w:rsidP="00C86A9D">
      <w:pPr>
        <w:spacing w:before="120" w:after="0" w:line="240" w:lineRule="atLeast"/>
        <w:ind w:firstLine="567"/>
        <w:jc w:val="both"/>
        <w:rPr>
          <w:rFonts w:ascii="Times New Roman" w:hAnsi="Times New Roman"/>
          <w:color w:val="000000" w:themeColor="text1"/>
          <w:sz w:val="24"/>
          <w:szCs w:val="24"/>
          <w:highlight w:val="yellow"/>
        </w:rPr>
      </w:pPr>
      <w:r w:rsidRPr="009260DF">
        <w:rPr>
          <w:rStyle w:val="normal1"/>
          <w:rFonts w:ascii="Times New Roman" w:hAnsi="Times New Roman"/>
          <w:color w:val="000000" w:themeColor="text1"/>
          <w:sz w:val="24"/>
          <w:szCs w:val="24"/>
          <w:lang w:val="sv-SE"/>
        </w:rPr>
        <w:lastRenderedPageBreak/>
        <w:t>(2) Talebin ilgili olduğu bakanlık yapılacak faaliyette kamu yararı olduğunu belirten görüşünü Bakanlığa gönderir ve Bakanlık aynı doğrultuda kamu yararı kararı alırsa ortak karar alınmış olur.</w:t>
      </w:r>
    </w:p>
    <w:p w:rsidR="003126A1" w:rsidRPr="009260DF" w:rsidRDefault="003126A1" w:rsidP="003856E0">
      <w:pPr>
        <w:spacing w:after="0" w:line="240" w:lineRule="auto"/>
        <w:jc w:val="center"/>
        <w:rPr>
          <w:rFonts w:ascii="Times New Roman" w:hAnsi="Times New Roman"/>
          <w:color w:val="000000" w:themeColor="text1"/>
          <w:sz w:val="24"/>
          <w:szCs w:val="24"/>
          <w:highlight w:val="yellow"/>
        </w:rPr>
      </w:pPr>
    </w:p>
    <w:p w:rsidR="003126A1" w:rsidRPr="009260DF" w:rsidRDefault="003126A1" w:rsidP="00D27932">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Erozyona duyarlı alanların belirlenmesi ve korunması</w:t>
      </w:r>
    </w:p>
    <w:p w:rsidR="003126A1" w:rsidRPr="009260DF" w:rsidRDefault="003126A1" w:rsidP="009260DF">
      <w:pPr>
        <w:spacing w:before="120" w:after="0" w:line="240" w:lineRule="auto"/>
        <w:ind w:firstLine="567"/>
        <w:jc w:val="both"/>
        <w:rPr>
          <w:rFonts w:ascii="Times New Roman" w:hAnsi="Times New Roman"/>
          <w:color w:val="000000" w:themeColor="text1"/>
          <w:sz w:val="24"/>
          <w:szCs w:val="24"/>
          <w:highlight w:val="yellow"/>
        </w:rPr>
      </w:pPr>
      <w:r w:rsidRPr="009260DF">
        <w:rPr>
          <w:rFonts w:ascii="Times New Roman" w:hAnsi="Times New Roman"/>
          <w:b/>
          <w:bCs/>
          <w:color w:val="000000" w:themeColor="text1"/>
          <w:sz w:val="24"/>
          <w:szCs w:val="24"/>
        </w:rPr>
        <w:t xml:space="preserve">Madde </w:t>
      </w:r>
      <w:r w:rsidR="00C637D0" w:rsidRPr="009260DF">
        <w:rPr>
          <w:rFonts w:ascii="Times New Roman" w:hAnsi="Times New Roman"/>
          <w:b/>
          <w:bCs/>
          <w:color w:val="000000" w:themeColor="text1"/>
          <w:sz w:val="24"/>
          <w:szCs w:val="24"/>
        </w:rPr>
        <w:t>20</w:t>
      </w:r>
      <w:r w:rsidRPr="009260DF">
        <w:rPr>
          <w:rFonts w:ascii="Times New Roman" w:hAnsi="Times New Roman"/>
          <w:b/>
          <w:bCs/>
          <w:color w:val="000000" w:themeColor="text1"/>
          <w:sz w:val="24"/>
          <w:szCs w:val="24"/>
        </w:rPr>
        <w:t xml:space="preserve"> —</w:t>
      </w:r>
      <w:r w:rsidRPr="009260DF">
        <w:rPr>
          <w:rFonts w:ascii="Times New Roman" w:hAnsi="Times New Roman"/>
          <w:color w:val="000000" w:themeColor="text1"/>
          <w:sz w:val="24"/>
          <w:szCs w:val="24"/>
        </w:rPr>
        <w:t xml:space="preserve"> </w:t>
      </w:r>
      <w:r w:rsidR="003918A8" w:rsidRPr="009260DF">
        <w:rPr>
          <w:rFonts w:ascii="Times New Roman" w:hAnsi="Times New Roman"/>
          <w:color w:val="000000" w:themeColor="text1"/>
          <w:sz w:val="24"/>
          <w:szCs w:val="24"/>
        </w:rPr>
        <w:t xml:space="preserve">(1) </w:t>
      </w:r>
      <w:r w:rsidRPr="009260DF">
        <w:rPr>
          <w:rFonts w:ascii="Times New Roman" w:hAnsi="Times New Roman"/>
          <w:color w:val="000000" w:themeColor="text1"/>
          <w:sz w:val="24"/>
          <w:szCs w:val="24"/>
        </w:rPr>
        <w:t>Doğal ve yapay olaylar sonucu toprağın fiziksel, kimyasal ve biyolojik özelliklerinin bozulup bozulmadığının tespiti çalışmaları arazide ve/veya laboratuar ortamında yapılarak veya yaptırılarak ilgili kurul veya kurullarca tespit edilir. Kurul/kurullar hazır</w:t>
      </w:r>
      <w:r w:rsidRPr="009260DF">
        <w:rPr>
          <w:rFonts w:ascii="Times New Roman" w:hAnsi="Times New Roman"/>
          <w:color w:val="000000" w:themeColor="text1"/>
          <w:spacing w:val="5"/>
          <w:sz w:val="24"/>
          <w:szCs w:val="24"/>
        </w:rPr>
        <w:t>ladıkları erozyona duyarlı alanlarla ilgili görüşü Bakanlar Kurulu Kararı alınmak üzere</w:t>
      </w:r>
      <w:r w:rsidRPr="009260DF">
        <w:rPr>
          <w:rFonts w:ascii="Times New Roman" w:hAnsi="Times New Roman"/>
          <w:color w:val="000000" w:themeColor="text1"/>
          <w:sz w:val="24"/>
          <w:szCs w:val="24"/>
        </w:rPr>
        <w:t xml:space="preserve"> Bakanlığa gönderirler.</w:t>
      </w:r>
    </w:p>
    <w:p w:rsidR="003126A1" w:rsidRPr="009260DF" w:rsidRDefault="003918A8" w:rsidP="00C86A9D">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(2) </w:t>
      </w:r>
      <w:r w:rsidR="003126A1" w:rsidRPr="009260DF">
        <w:rPr>
          <w:rFonts w:ascii="Times New Roman" w:hAnsi="Times New Roman"/>
          <w:color w:val="000000" w:themeColor="text1"/>
          <w:sz w:val="24"/>
          <w:szCs w:val="24"/>
        </w:rPr>
        <w:t>Havzanın tamamı göz önünde bulundurularak arazi bozulması ve toprak kayıplarında etkin olan her faaliyetin planlaması veya fiziki projeler yapılır. Yürütülen projelerle hazırlanacak olan projelerin uyumunun sağlanmasına ve belirlenen alanda faaliyet gösteren kurum ve kuruluşlarla planlama ve uygulama aşamalarında işbirliği yapılır. İlgili kurum veya kuruluşlar faaliyet alanları ile ilgili planlama ve projelerin teknik yönden uyumlu olmasını, ödenek ve zaman planlamasını ortaklaşa yapar veya yaptırırlar. Uygulamalar Bakanlığın koordinasyonu altında ilgili kurum veya kuruluşlar tarafından yapılır.</w:t>
      </w:r>
    </w:p>
    <w:p w:rsidR="003126A1" w:rsidRPr="009260DF" w:rsidRDefault="003918A8" w:rsidP="00C86A9D">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(3) </w:t>
      </w:r>
      <w:proofErr w:type="gramStart"/>
      <w:r w:rsidR="003126A1" w:rsidRPr="009260DF">
        <w:rPr>
          <w:rFonts w:ascii="Times New Roman" w:hAnsi="Times New Roman"/>
          <w:color w:val="000000" w:themeColor="text1"/>
          <w:sz w:val="24"/>
          <w:szCs w:val="24"/>
        </w:rPr>
        <w:t>16/5/1998</w:t>
      </w:r>
      <w:proofErr w:type="gramEnd"/>
      <w:r w:rsidR="003126A1" w:rsidRPr="009260DF">
        <w:rPr>
          <w:rFonts w:ascii="Times New Roman" w:hAnsi="Times New Roman"/>
          <w:color w:val="000000" w:themeColor="text1"/>
          <w:sz w:val="24"/>
          <w:szCs w:val="24"/>
        </w:rPr>
        <w:t xml:space="preserve"> tarihli ve 23344 sayılı Resmî Gazete’de yayımlanarak yürürlüğe giren Özellikle Afrika’da Ciddi Kuraklık ve/veya Çölleşmeye Maruz Ülkelerde Çölleşme ile Mücadele İçin Birleşmiş Milletler Sözleşmesi kapsamında, çölleşmeye maruz yerlerde bu maddede öngörülen uygulamalar için öncelik tanınır ve sözleşme gereği ilgili ve sorumlu kurum ve/veya kuruluşlarca ortak planlama ve projelendirme yapılır, Bakanlığın koordinasyonu ile kurullar ve valiliklerce uygulaması yapılır.</w:t>
      </w:r>
    </w:p>
    <w:p w:rsidR="003126A1" w:rsidRPr="009260DF" w:rsidRDefault="003918A8" w:rsidP="00C86A9D">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(4) </w:t>
      </w:r>
      <w:r w:rsidR="003126A1" w:rsidRPr="009260DF">
        <w:rPr>
          <w:rFonts w:ascii="Times New Roman" w:hAnsi="Times New Roman"/>
          <w:color w:val="000000" w:themeColor="text1"/>
          <w:sz w:val="24"/>
          <w:szCs w:val="24"/>
        </w:rPr>
        <w:t xml:space="preserve">Bu Yönetmeliğin yürürlüğe girmesinden önce onaylanmış veya halen çalışmaları devam eden her türlü ölçekte hazırlanmış arazi kullanım planları ve alt yapı projeleri yeniden değerlendirilir. Lüzum görülmesi halinde güncelleştirilmesi sağlanır. </w:t>
      </w:r>
    </w:p>
    <w:p w:rsidR="008C708B" w:rsidRPr="009260DF" w:rsidRDefault="003918A8" w:rsidP="00C86A9D">
      <w:pPr>
        <w:spacing w:before="120" w:after="0" w:line="240" w:lineRule="atLeast"/>
        <w:ind w:firstLine="567"/>
        <w:jc w:val="both"/>
        <w:rPr>
          <w:rFonts w:ascii="Times New Roman" w:hAnsi="Times New Roman"/>
          <w:color w:val="000000" w:themeColor="text1"/>
          <w:sz w:val="24"/>
          <w:szCs w:val="24"/>
        </w:rPr>
      </w:pPr>
      <w:r w:rsidRPr="009260DF">
        <w:rPr>
          <w:rFonts w:ascii="Times New Roman" w:hAnsi="Times New Roman"/>
          <w:color w:val="000000" w:themeColor="text1"/>
          <w:sz w:val="24"/>
          <w:szCs w:val="24"/>
        </w:rPr>
        <w:t xml:space="preserve">(5) </w:t>
      </w:r>
      <w:r w:rsidR="003126A1" w:rsidRPr="009260DF">
        <w:rPr>
          <w:rFonts w:ascii="Times New Roman" w:hAnsi="Times New Roman"/>
          <w:color w:val="000000" w:themeColor="text1"/>
          <w:sz w:val="24"/>
          <w:szCs w:val="24"/>
        </w:rPr>
        <w:t xml:space="preserve">Erozyona duyarlı alanları belirlenmesi ve korunması ile ilgili çalışma kriterleri, havzanın ekonomik, </w:t>
      </w:r>
      <w:proofErr w:type="gramStart"/>
      <w:r w:rsidR="003126A1" w:rsidRPr="009260DF">
        <w:rPr>
          <w:rFonts w:ascii="Times New Roman" w:hAnsi="Times New Roman"/>
          <w:color w:val="000000" w:themeColor="text1"/>
          <w:sz w:val="24"/>
          <w:szCs w:val="24"/>
        </w:rPr>
        <w:t>ekolojik</w:t>
      </w:r>
      <w:proofErr w:type="gramEnd"/>
      <w:r w:rsidR="003126A1" w:rsidRPr="009260DF">
        <w:rPr>
          <w:rFonts w:ascii="Times New Roman" w:hAnsi="Times New Roman"/>
          <w:color w:val="000000" w:themeColor="text1"/>
          <w:sz w:val="24"/>
          <w:szCs w:val="24"/>
        </w:rPr>
        <w:t xml:space="preserve"> ve toplumsal özellikleri dikkate alınarak Bakanlık tarafından belirlenir.</w:t>
      </w:r>
    </w:p>
    <w:p w:rsidR="00BA66BD" w:rsidRPr="009260DF" w:rsidRDefault="007B5D4B" w:rsidP="00582E04">
      <w:pPr>
        <w:spacing w:before="120" w:after="120" w:line="240" w:lineRule="atLeast"/>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ALTINCI</w:t>
      </w:r>
      <w:r w:rsidR="00CB4EA6" w:rsidRPr="009260DF">
        <w:rPr>
          <w:rFonts w:ascii="Times New Roman" w:hAnsi="Times New Roman"/>
          <w:b/>
          <w:color w:val="000000" w:themeColor="text1"/>
          <w:sz w:val="24"/>
          <w:szCs w:val="24"/>
        </w:rPr>
        <w:t xml:space="preserve"> </w:t>
      </w:r>
      <w:r w:rsidR="00BA66BD" w:rsidRPr="009260DF">
        <w:rPr>
          <w:rFonts w:ascii="Times New Roman" w:hAnsi="Times New Roman"/>
          <w:b/>
          <w:color w:val="000000" w:themeColor="text1"/>
          <w:sz w:val="24"/>
          <w:szCs w:val="24"/>
        </w:rPr>
        <w:t>BÖLÜM</w:t>
      </w:r>
    </w:p>
    <w:p w:rsidR="000D1729" w:rsidRPr="009260DF" w:rsidRDefault="003126A1" w:rsidP="00EB362A">
      <w:pPr>
        <w:spacing w:after="120" w:line="240" w:lineRule="atLeast"/>
        <w:ind w:firstLine="567"/>
        <w:jc w:val="center"/>
        <w:rPr>
          <w:rStyle w:val="normal1"/>
          <w:rFonts w:ascii="Times New Roman" w:hAnsi="Times New Roman"/>
          <w:b/>
          <w:bCs/>
          <w:color w:val="000000" w:themeColor="text1"/>
          <w:sz w:val="24"/>
          <w:szCs w:val="24"/>
          <w:lang w:val="sv-SE"/>
        </w:rPr>
      </w:pPr>
      <w:r w:rsidRPr="009260DF">
        <w:rPr>
          <w:rStyle w:val="normal1"/>
          <w:rFonts w:ascii="Times New Roman" w:hAnsi="Times New Roman"/>
          <w:b/>
          <w:bCs/>
          <w:color w:val="000000" w:themeColor="text1"/>
          <w:sz w:val="24"/>
          <w:szCs w:val="24"/>
          <w:lang w:val="sv-SE"/>
        </w:rPr>
        <w:t xml:space="preserve">Tarım </w:t>
      </w:r>
      <w:r w:rsidR="000D1729" w:rsidRPr="009260DF">
        <w:rPr>
          <w:rStyle w:val="normal1"/>
          <w:rFonts w:ascii="Times New Roman" w:hAnsi="Times New Roman"/>
          <w:b/>
          <w:bCs/>
          <w:color w:val="000000" w:themeColor="text1"/>
          <w:sz w:val="24"/>
          <w:szCs w:val="24"/>
          <w:lang w:val="sv-SE"/>
        </w:rPr>
        <w:t xml:space="preserve">arazilerinin yanlış ve </w:t>
      </w:r>
      <w:r w:rsidR="00F1586D" w:rsidRPr="00EB362A">
        <w:rPr>
          <w:rStyle w:val="normal1"/>
          <w:rFonts w:ascii="Times New Roman" w:hAnsi="Times New Roman"/>
          <w:b/>
          <w:bCs/>
          <w:color w:val="000000" w:themeColor="text1"/>
          <w:sz w:val="24"/>
          <w:szCs w:val="24"/>
          <w:lang w:val="sv-SE"/>
        </w:rPr>
        <w:t>izinsiz</w:t>
      </w:r>
      <w:r w:rsidR="00F1586D">
        <w:rPr>
          <w:rStyle w:val="normal1"/>
          <w:rFonts w:ascii="Times New Roman" w:hAnsi="Times New Roman"/>
          <w:b/>
          <w:bCs/>
          <w:color w:val="000000" w:themeColor="text1"/>
          <w:sz w:val="24"/>
          <w:szCs w:val="24"/>
          <w:lang w:val="sv-SE"/>
        </w:rPr>
        <w:t xml:space="preserve"> </w:t>
      </w:r>
      <w:r w:rsidR="000D1729" w:rsidRPr="009260DF">
        <w:rPr>
          <w:rStyle w:val="normal1"/>
          <w:rFonts w:ascii="Times New Roman" w:hAnsi="Times New Roman"/>
          <w:b/>
          <w:bCs/>
          <w:color w:val="000000" w:themeColor="text1"/>
          <w:sz w:val="24"/>
          <w:szCs w:val="24"/>
          <w:lang w:val="sv-SE"/>
        </w:rPr>
        <w:t>kullanı</w:t>
      </w:r>
      <w:r w:rsidRPr="009260DF">
        <w:rPr>
          <w:rStyle w:val="normal1"/>
          <w:rFonts w:ascii="Times New Roman" w:hAnsi="Times New Roman"/>
          <w:b/>
          <w:bCs/>
          <w:color w:val="000000" w:themeColor="text1"/>
          <w:sz w:val="24"/>
          <w:szCs w:val="24"/>
          <w:lang w:val="sv-SE"/>
        </w:rPr>
        <w:t>mlarına ilişkin cezalar ve</w:t>
      </w:r>
      <w:r w:rsidR="00EB362A">
        <w:rPr>
          <w:rStyle w:val="normal1"/>
          <w:rFonts w:ascii="Times New Roman" w:hAnsi="Times New Roman"/>
          <w:b/>
          <w:bCs/>
          <w:color w:val="000000" w:themeColor="text1"/>
          <w:sz w:val="24"/>
          <w:szCs w:val="24"/>
          <w:lang w:val="sv-SE"/>
        </w:rPr>
        <w:t xml:space="preserve"> </w:t>
      </w:r>
      <w:r w:rsidRPr="009260DF">
        <w:rPr>
          <w:rStyle w:val="normal1"/>
          <w:rFonts w:ascii="Times New Roman" w:hAnsi="Times New Roman"/>
          <w:b/>
          <w:bCs/>
          <w:color w:val="000000" w:themeColor="text1"/>
          <w:sz w:val="24"/>
          <w:szCs w:val="24"/>
          <w:lang w:val="sv-SE"/>
        </w:rPr>
        <w:t>yükümlülükler</w:t>
      </w:r>
    </w:p>
    <w:p w:rsidR="000D1729" w:rsidRPr="009260DF" w:rsidRDefault="000D1729" w:rsidP="00582E04">
      <w:pPr>
        <w:spacing w:after="120" w:line="240" w:lineRule="atLeast"/>
        <w:ind w:firstLine="567"/>
        <w:jc w:val="both"/>
        <w:rPr>
          <w:rStyle w:val="normal1"/>
          <w:rFonts w:ascii="Times New Roman" w:hAnsi="Times New Roman"/>
          <w:b/>
          <w:bCs/>
          <w:color w:val="000000" w:themeColor="text1"/>
          <w:sz w:val="24"/>
          <w:szCs w:val="24"/>
          <w:lang w:val="sv-SE"/>
        </w:rPr>
      </w:pPr>
      <w:r w:rsidRPr="009260DF">
        <w:rPr>
          <w:rStyle w:val="normal1"/>
          <w:rFonts w:ascii="Times New Roman" w:hAnsi="Times New Roman"/>
          <w:b/>
          <w:bCs/>
          <w:color w:val="000000" w:themeColor="text1"/>
          <w:sz w:val="24"/>
          <w:szCs w:val="24"/>
          <w:lang w:val="sv-SE"/>
        </w:rPr>
        <w:t>Tarım arazilerinin yanlış kullanımlarına ilişkin cezalar ve yükümlülükler</w:t>
      </w:r>
    </w:p>
    <w:p w:rsidR="008F42F3" w:rsidRPr="009260DF" w:rsidRDefault="000D1729" w:rsidP="000D1729">
      <w:pPr>
        <w:pStyle w:val="GvdeMetni2"/>
        <w:spacing w:after="120" w:line="240" w:lineRule="auto"/>
        <w:ind w:firstLine="567"/>
        <w:rPr>
          <w:rFonts w:ascii="Times New Roman" w:hAnsi="Times New Roman" w:cs="Times New Roman"/>
          <w:color w:val="000000" w:themeColor="text1"/>
          <w:sz w:val="24"/>
        </w:rPr>
      </w:pPr>
      <w:r w:rsidRPr="009260DF">
        <w:rPr>
          <w:rFonts w:ascii="Times New Roman" w:hAnsi="Times New Roman" w:cs="Times New Roman"/>
          <w:b/>
          <w:color w:val="000000" w:themeColor="text1"/>
          <w:sz w:val="24"/>
        </w:rPr>
        <w:t>Madde 21</w:t>
      </w:r>
      <w:r w:rsidRPr="009260DF">
        <w:rPr>
          <w:rFonts w:ascii="Times New Roman" w:hAnsi="Times New Roman" w:cs="Times New Roman"/>
          <w:color w:val="000000" w:themeColor="text1"/>
          <w:sz w:val="24"/>
        </w:rPr>
        <w:t xml:space="preserve">- </w:t>
      </w:r>
      <w:r w:rsidR="008F42F3" w:rsidRPr="009260DF">
        <w:rPr>
          <w:rFonts w:ascii="Times New Roman" w:hAnsi="Times New Roman" w:cs="Times New Roman"/>
          <w:color w:val="000000" w:themeColor="text1"/>
          <w:sz w:val="24"/>
        </w:rPr>
        <w:t xml:space="preserve">(1) </w:t>
      </w:r>
      <w:r w:rsidRPr="009260DF">
        <w:rPr>
          <w:rFonts w:ascii="Times New Roman" w:hAnsi="Times New Roman" w:cs="Times New Roman"/>
          <w:color w:val="000000" w:themeColor="text1"/>
          <w:sz w:val="24"/>
        </w:rPr>
        <w:t xml:space="preserve">Her türlü arazi kullanımı için izin alınması esastır. Arazi kullanımına izinsiz başlanılmış ise </w:t>
      </w:r>
      <w:r w:rsidR="008F42F3" w:rsidRPr="009260DF">
        <w:rPr>
          <w:rFonts w:ascii="Times New Roman" w:hAnsi="Times New Roman" w:cs="Times New Roman"/>
          <w:color w:val="000000" w:themeColor="text1"/>
          <w:sz w:val="24"/>
        </w:rPr>
        <w:t xml:space="preserve">işlemler durdurulur. İzinsiz kullanılan arazi ile ilgili </w:t>
      </w:r>
      <w:proofErr w:type="spellStart"/>
      <w:r w:rsidR="008F42F3" w:rsidRPr="009260DF">
        <w:rPr>
          <w:rFonts w:ascii="Times New Roman" w:hAnsi="Times New Roman" w:cs="Times New Roman"/>
          <w:color w:val="000000" w:themeColor="text1"/>
          <w:sz w:val="24"/>
        </w:rPr>
        <w:t>izinlendirme</w:t>
      </w:r>
      <w:proofErr w:type="spellEnd"/>
      <w:r w:rsidR="008F42F3" w:rsidRPr="009260DF">
        <w:rPr>
          <w:rFonts w:ascii="Times New Roman" w:hAnsi="Times New Roman" w:cs="Times New Roman"/>
          <w:color w:val="000000" w:themeColor="text1"/>
          <w:sz w:val="24"/>
        </w:rPr>
        <w:t xml:space="preserve"> talep edilmesi durumunda, bu yönetmeliğin 14 üncü maddesi kapsamında işlemler yapılır. Bu işlemler sonucunda izin verilmesi durumunda, Kanun’un 21 inci maddesinin birinci fıkrasının (a) bendi, izin verilememesi durumunda ise (b) bendinde yer alan müeyyideler uygulanır. </w:t>
      </w:r>
    </w:p>
    <w:p w:rsidR="009260DF" w:rsidRPr="009260DF" w:rsidRDefault="008F42F3" w:rsidP="009260DF">
      <w:pPr>
        <w:pStyle w:val="GvdeMetni2"/>
        <w:spacing w:after="120" w:line="240" w:lineRule="auto"/>
        <w:ind w:firstLine="567"/>
        <w:rPr>
          <w:rFonts w:ascii="Times New Roman" w:hAnsi="Times New Roman" w:cs="Times New Roman"/>
          <w:color w:val="000000" w:themeColor="text1"/>
          <w:sz w:val="24"/>
        </w:rPr>
      </w:pPr>
      <w:r w:rsidRPr="009260DF">
        <w:rPr>
          <w:rFonts w:ascii="Times New Roman" w:hAnsi="Times New Roman" w:cs="Times New Roman"/>
          <w:color w:val="000000" w:themeColor="text1"/>
          <w:sz w:val="24"/>
        </w:rPr>
        <w:t xml:space="preserve">(2) </w:t>
      </w:r>
      <w:r w:rsidR="000D1729" w:rsidRPr="009260DF">
        <w:rPr>
          <w:rFonts w:ascii="Times New Roman" w:hAnsi="Times New Roman" w:cs="Times New Roman"/>
          <w:color w:val="000000" w:themeColor="text1"/>
          <w:sz w:val="24"/>
        </w:rPr>
        <w:t>Tarımsal yapının amacı dışında kullanımının tespiti durumunda ise Kanun’un 20 inci maddesi uygulanacaktır</w:t>
      </w:r>
      <w:r w:rsidR="009260DF">
        <w:rPr>
          <w:rFonts w:ascii="Times New Roman" w:hAnsi="Times New Roman" w:cs="Times New Roman"/>
          <w:color w:val="000000" w:themeColor="text1"/>
          <w:sz w:val="24"/>
        </w:rPr>
        <w:t>.</w:t>
      </w:r>
    </w:p>
    <w:p w:rsidR="000D1729" w:rsidRPr="009260DF" w:rsidRDefault="008F42F3" w:rsidP="00B31781">
      <w:pPr>
        <w:spacing w:after="0" w:line="240" w:lineRule="atLeast"/>
        <w:ind w:firstLine="567"/>
        <w:rPr>
          <w:rStyle w:val="normal1"/>
          <w:rFonts w:ascii="Times New Roman" w:hAnsi="Times New Roman"/>
          <w:b/>
          <w:bCs/>
          <w:color w:val="000000" w:themeColor="text1"/>
          <w:sz w:val="24"/>
          <w:szCs w:val="24"/>
          <w:lang w:val="sv-SE"/>
        </w:rPr>
      </w:pPr>
      <w:r w:rsidRPr="009260DF">
        <w:rPr>
          <w:rStyle w:val="normal1"/>
          <w:rFonts w:ascii="Times New Roman" w:hAnsi="Times New Roman"/>
          <w:b/>
          <w:bCs/>
          <w:color w:val="000000" w:themeColor="text1"/>
          <w:sz w:val="24"/>
          <w:szCs w:val="24"/>
          <w:lang w:val="sv-SE"/>
        </w:rPr>
        <w:t xml:space="preserve">Tarım arazilerinin </w:t>
      </w:r>
      <w:r w:rsidR="00F1586D" w:rsidRPr="00EB362A">
        <w:rPr>
          <w:rStyle w:val="normal1"/>
          <w:rFonts w:ascii="Times New Roman" w:hAnsi="Times New Roman"/>
          <w:b/>
          <w:bCs/>
          <w:color w:val="000000" w:themeColor="text1"/>
          <w:sz w:val="24"/>
          <w:szCs w:val="24"/>
          <w:lang w:val="sv-SE"/>
        </w:rPr>
        <w:t>izinsiz</w:t>
      </w:r>
      <w:r w:rsidRPr="009260DF">
        <w:rPr>
          <w:rStyle w:val="normal1"/>
          <w:rFonts w:ascii="Times New Roman" w:hAnsi="Times New Roman"/>
          <w:b/>
          <w:bCs/>
          <w:color w:val="000000" w:themeColor="text1"/>
          <w:sz w:val="24"/>
          <w:szCs w:val="24"/>
          <w:lang w:val="sv-SE"/>
        </w:rPr>
        <w:t xml:space="preserve"> kullanımlarına ilişkin cezalar ve yükümlülükler</w:t>
      </w:r>
    </w:p>
    <w:p w:rsidR="00D27932" w:rsidRPr="009260DF" w:rsidRDefault="003126A1" w:rsidP="009260DF">
      <w:pPr>
        <w:spacing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b/>
          <w:bCs/>
          <w:color w:val="000000" w:themeColor="text1"/>
          <w:sz w:val="24"/>
          <w:szCs w:val="24"/>
          <w:lang w:val="sv-SE"/>
        </w:rPr>
        <w:t>MADDE 2</w:t>
      </w:r>
      <w:r w:rsidR="008F42F3" w:rsidRPr="009260DF">
        <w:rPr>
          <w:rStyle w:val="normal1"/>
          <w:rFonts w:ascii="Times New Roman" w:hAnsi="Times New Roman"/>
          <w:b/>
          <w:bCs/>
          <w:color w:val="000000" w:themeColor="text1"/>
          <w:sz w:val="24"/>
          <w:szCs w:val="24"/>
          <w:lang w:val="sv-SE"/>
        </w:rPr>
        <w:t>2</w:t>
      </w:r>
      <w:r w:rsidRPr="009260DF">
        <w:rPr>
          <w:rStyle w:val="normal1"/>
          <w:rFonts w:ascii="Times New Roman" w:hAnsi="Times New Roman"/>
          <w:b/>
          <w:bCs/>
          <w:color w:val="000000" w:themeColor="text1"/>
          <w:sz w:val="24"/>
          <w:szCs w:val="24"/>
          <w:lang w:val="sv-SE"/>
        </w:rPr>
        <w:t xml:space="preserve"> – </w:t>
      </w:r>
      <w:r w:rsidRPr="009260DF">
        <w:rPr>
          <w:rStyle w:val="normal1"/>
          <w:rFonts w:ascii="Times New Roman" w:hAnsi="Times New Roman"/>
          <w:color w:val="000000" w:themeColor="text1"/>
          <w:sz w:val="24"/>
          <w:szCs w:val="24"/>
          <w:lang w:val="sv-SE"/>
        </w:rPr>
        <w:t xml:space="preserve">(1) </w:t>
      </w:r>
      <w:r w:rsidR="00495902" w:rsidRPr="009260DF">
        <w:rPr>
          <w:rFonts w:ascii="Times New Roman" w:hAnsi="Times New Roman"/>
          <w:color w:val="000000" w:themeColor="text1"/>
          <w:sz w:val="24"/>
        </w:rPr>
        <w:t>Arazi kullanım planı yapılmamış, ancak yapılacak arazi kullanım planlarında tarım arazisi olarak ayrılması gereken arazilerin, amacı dışında kullanımının tespit edilmesi halinde, Kanunun 21 inci ma</w:t>
      </w:r>
      <w:r w:rsidR="00582E04" w:rsidRPr="009260DF">
        <w:rPr>
          <w:rFonts w:ascii="Times New Roman" w:hAnsi="Times New Roman"/>
          <w:color w:val="000000" w:themeColor="text1"/>
          <w:sz w:val="24"/>
        </w:rPr>
        <w:t>ddesinde belirtilen yaptırımlar</w:t>
      </w:r>
      <w:r w:rsidR="00495902" w:rsidRPr="009260DF">
        <w:rPr>
          <w:rFonts w:ascii="Times New Roman" w:hAnsi="Times New Roman"/>
          <w:color w:val="000000" w:themeColor="text1"/>
          <w:sz w:val="24"/>
        </w:rPr>
        <w:t xml:space="preserve"> uygulanır.</w:t>
      </w:r>
    </w:p>
    <w:p w:rsidR="003126A1" w:rsidRPr="009260DF" w:rsidRDefault="003126A1" w:rsidP="00C86A9D">
      <w:pPr>
        <w:spacing w:before="120" w:after="0" w:line="240" w:lineRule="atLeast"/>
        <w:ind w:firstLine="567"/>
        <w:jc w:val="both"/>
        <w:rPr>
          <w:rFonts w:ascii="Times New Roman" w:hAnsi="Times New Roman"/>
          <w:color w:val="000000" w:themeColor="text1"/>
          <w:sz w:val="24"/>
          <w:szCs w:val="24"/>
        </w:rPr>
      </w:pPr>
      <w:r w:rsidRPr="009260DF">
        <w:rPr>
          <w:rStyle w:val="normal1"/>
          <w:rFonts w:ascii="Times New Roman" w:hAnsi="Times New Roman"/>
          <w:color w:val="000000" w:themeColor="text1"/>
          <w:sz w:val="24"/>
          <w:szCs w:val="24"/>
          <w:lang w:val="sv-SE"/>
        </w:rPr>
        <w:lastRenderedPageBreak/>
        <w:t xml:space="preserve">(2) </w:t>
      </w:r>
      <w:r w:rsidR="00495902" w:rsidRPr="009260DF">
        <w:rPr>
          <w:rStyle w:val="normal1"/>
          <w:rFonts w:ascii="Times New Roman" w:hAnsi="Times New Roman"/>
          <w:color w:val="000000" w:themeColor="text1"/>
          <w:sz w:val="24"/>
          <w:szCs w:val="24"/>
          <w:lang w:val="sv-SE"/>
        </w:rPr>
        <w:t xml:space="preserve">Tarım dışı arazi kullanımlarında hazırlanan toprak koruma projelerine uyulması zorunludur. </w:t>
      </w:r>
      <w:r w:rsidRPr="009260DF">
        <w:rPr>
          <w:rStyle w:val="normal1"/>
          <w:rFonts w:ascii="Times New Roman" w:hAnsi="Times New Roman"/>
          <w:color w:val="000000" w:themeColor="text1"/>
          <w:sz w:val="24"/>
          <w:szCs w:val="24"/>
          <w:lang w:val="sv-SE"/>
        </w:rPr>
        <w:t>Tarım dışı arazi kullanımına izinsiz başlanılması veya hazırlanan toprak koruma projelerine uyulmaması halinde valilikler tarafından Kanunun 21 inci maddesindeki işlemler gerçekleştirilir ve yaptırımlar uygulanır.</w:t>
      </w:r>
    </w:p>
    <w:p w:rsidR="003126A1" w:rsidRPr="009260DF" w:rsidRDefault="003126A1" w:rsidP="00061420">
      <w:pPr>
        <w:spacing w:after="0" w:line="240" w:lineRule="auto"/>
        <w:ind w:firstLine="708"/>
        <w:jc w:val="both"/>
        <w:rPr>
          <w:rFonts w:ascii="Times New Roman" w:hAnsi="Times New Roman"/>
          <w:color w:val="000000" w:themeColor="text1"/>
          <w:sz w:val="24"/>
          <w:szCs w:val="24"/>
        </w:rPr>
      </w:pPr>
    </w:p>
    <w:p w:rsidR="009260DF" w:rsidRPr="009260DF" w:rsidRDefault="007B5D4B" w:rsidP="00AF650E">
      <w:pPr>
        <w:spacing w:after="0" w:line="240" w:lineRule="auto"/>
        <w:jc w:val="center"/>
        <w:rPr>
          <w:rFonts w:ascii="Times New Roman" w:hAnsi="Times New Roman"/>
          <w:b/>
          <w:color w:val="000000" w:themeColor="text1"/>
          <w:sz w:val="24"/>
          <w:szCs w:val="24"/>
        </w:rPr>
      </w:pPr>
      <w:r w:rsidRPr="009260DF">
        <w:rPr>
          <w:rFonts w:ascii="Times New Roman" w:hAnsi="Times New Roman"/>
          <w:b/>
          <w:color w:val="000000" w:themeColor="text1"/>
          <w:sz w:val="24"/>
          <w:szCs w:val="24"/>
        </w:rPr>
        <w:t>YED</w:t>
      </w:r>
      <w:r w:rsidR="00CB4EA6" w:rsidRPr="009260DF">
        <w:rPr>
          <w:rFonts w:ascii="Times New Roman" w:hAnsi="Times New Roman"/>
          <w:b/>
          <w:color w:val="000000" w:themeColor="text1"/>
          <w:sz w:val="24"/>
          <w:szCs w:val="24"/>
        </w:rPr>
        <w:t xml:space="preserve">İNCİ </w:t>
      </w:r>
      <w:r w:rsidR="003126A1" w:rsidRPr="009260DF">
        <w:rPr>
          <w:rFonts w:ascii="Times New Roman" w:hAnsi="Times New Roman"/>
          <w:b/>
          <w:color w:val="000000" w:themeColor="text1"/>
          <w:sz w:val="24"/>
          <w:szCs w:val="24"/>
        </w:rPr>
        <w:t>BÖLÜM</w:t>
      </w:r>
    </w:p>
    <w:p w:rsidR="003126A1" w:rsidRPr="009260DF" w:rsidRDefault="003126A1" w:rsidP="00FD08D1">
      <w:pPr>
        <w:spacing w:after="0" w:line="240" w:lineRule="auto"/>
        <w:jc w:val="center"/>
        <w:rPr>
          <w:rFonts w:ascii="Times New Roman" w:hAnsi="Times New Roman"/>
          <w:color w:val="000000" w:themeColor="text1"/>
          <w:sz w:val="24"/>
          <w:szCs w:val="24"/>
        </w:rPr>
      </w:pPr>
      <w:r w:rsidRPr="009260DF">
        <w:rPr>
          <w:rFonts w:ascii="Times New Roman" w:hAnsi="Times New Roman"/>
          <w:b/>
          <w:color w:val="000000" w:themeColor="text1"/>
          <w:sz w:val="24"/>
          <w:szCs w:val="24"/>
        </w:rPr>
        <w:t>Çeşitli ve Son Hükümler</w:t>
      </w:r>
    </w:p>
    <w:p w:rsidR="00BA66BD" w:rsidRPr="009260DF" w:rsidRDefault="00BA66BD" w:rsidP="00FD08D1">
      <w:pPr>
        <w:spacing w:after="0" w:line="240" w:lineRule="auto"/>
        <w:jc w:val="center"/>
        <w:rPr>
          <w:rFonts w:ascii="Times New Roman" w:hAnsi="Times New Roman"/>
          <w:color w:val="000000" w:themeColor="text1"/>
          <w:sz w:val="24"/>
          <w:szCs w:val="24"/>
        </w:rPr>
      </w:pPr>
    </w:p>
    <w:p w:rsidR="003126A1" w:rsidRPr="009260DF" w:rsidRDefault="003126A1" w:rsidP="00AA393A">
      <w:pPr>
        <w:spacing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 xml:space="preserve">Düzenleme yetkisi </w:t>
      </w:r>
    </w:p>
    <w:p w:rsidR="00582E04" w:rsidRPr="009260DF" w:rsidRDefault="003126A1" w:rsidP="009260DF">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2</w:t>
      </w:r>
      <w:r w:rsidR="00495902" w:rsidRPr="009260DF">
        <w:rPr>
          <w:rFonts w:ascii="Times New Roman" w:hAnsi="Times New Roman"/>
          <w:b/>
          <w:bCs/>
          <w:color w:val="000000" w:themeColor="text1"/>
          <w:sz w:val="24"/>
          <w:szCs w:val="24"/>
        </w:rPr>
        <w:t>3</w:t>
      </w:r>
      <w:r w:rsidRPr="009260DF">
        <w:rPr>
          <w:rFonts w:ascii="Times New Roman" w:hAnsi="Times New Roman"/>
          <w:b/>
          <w:bCs/>
          <w:color w:val="000000" w:themeColor="text1"/>
          <w:sz w:val="24"/>
          <w:szCs w:val="24"/>
        </w:rPr>
        <w:t xml:space="preserve"> —</w:t>
      </w:r>
      <w:r w:rsidRPr="009260DF">
        <w:rPr>
          <w:rFonts w:ascii="Times New Roman" w:hAnsi="Times New Roman"/>
          <w:color w:val="000000" w:themeColor="text1"/>
          <w:sz w:val="24"/>
          <w:szCs w:val="24"/>
        </w:rPr>
        <w:t xml:space="preserve"> Bakanlık, bu Yönetmeliğin uygulamasını sağlamak üzere her türlü alt düzenlemeyi yapmaya yetkilidir.</w:t>
      </w:r>
    </w:p>
    <w:p w:rsidR="003126A1" w:rsidRPr="009260DF" w:rsidRDefault="003126A1" w:rsidP="00582E04">
      <w:pPr>
        <w:spacing w:before="120" w:after="0" w:line="240" w:lineRule="auto"/>
        <w:ind w:firstLine="567"/>
        <w:jc w:val="both"/>
        <w:rPr>
          <w:rFonts w:ascii="Times New Roman" w:hAnsi="Times New Roman"/>
          <w:b/>
          <w:bCs/>
          <w:color w:val="000000" w:themeColor="text1"/>
          <w:sz w:val="24"/>
          <w:szCs w:val="24"/>
        </w:rPr>
      </w:pPr>
      <w:r w:rsidRPr="009260DF">
        <w:rPr>
          <w:rFonts w:ascii="Times New Roman" w:hAnsi="Times New Roman"/>
          <w:b/>
          <w:bCs/>
          <w:color w:val="000000" w:themeColor="text1"/>
          <w:sz w:val="24"/>
          <w:szCs w:val="24"/>
        </w:rPr>
        <w:t>Yürürlükten kaldırılan mevzuat</w:t>
      </w:r>
    </w:p>
    <w:p w:rsidR="003126A1" w:rsidRPr="009260DF" w:rsidRDefault="003126A1" w:rsidP="009260DF">
      <w:pPr>
        <w:spacing w:before="120" w:after="0" w:line="240" w:lineRule="auto"/>
        <w:ind w:firstLine="567"/>
        <w:jc w:val="both"/>
        <w:rPr>
          <w:rFonts w:ascii="Times New Roman" w:hAnsi="Times New Roman"/>
          <w:bCs/>
          <w:color w:val="000000" w:themeColor="text1"/>
          <w:sz w:val="24"/>
          <w:szCs w:val="24"/>
        </w:rPr>
      </w:pPr>
      <w:r w:rsidRPr="009260DF">
        <w:rPr>
          <w:rFonts w:ascii="Times New Roman" w:hAnsi="Times New Roman"/>
          <w:b/>
          <w:bCs/>
          <w:color w:val="000000" w:themeColor="text1"/>
          <w:sz w:val="24"/>
          <w:szCs w:val="24"/>
        </w:rPr>
        <w:t>Madde 2</w:t>
      </w:r>
      <w:r w:rsidR="00495902" w:rsidRPr="009260DF">
        <w:rPr>
          <w:rFonts w:ascii="Times New Roman" w:hAnsi="Times New Roman"/>
          <w:b/>
          <w:bCs/>
          <w:color w:val="000000" w:themeColor="text1"/>
          <w:sz w:val="24"/>
          <w:szCs w:val="24"/>
        </w:rPr>
        <w:t>4</w:t>
      </w:r>
      <w:r w:rsidRPr="009260DF">
        <w:rPr>
          <w:rFonts w:ascii="Times New Roman" w:hAnsi="Times New Roman"/>
          <w:b/>
          <w:bCs/>
          <w:color w:val="000000" w:themeColor="text1"/>
          <w:sz w:val="24"/>
          <w:szCs w:val="24"/>
        </w:rPr>
        <w:t xml:space="preserve">- </w:t>
      </w:r>
      <w:proofErr w:type="gramStart"/>
      <w:r w:rsidRPr="009260DF">
        <w:rPr>
          <w:rFonts w:ascii="Times New Roman" w:hAnsi="Times New Roman"/>
          <w:bCs/>
          <w:color w:val="000000" w:themeColor="text1"/>
          <w:sz w:val="24"/>
          <w:szCs w:val="24"/>
        </w:rPr>
        <w:t>15/12/2005</w:t>
      </w:r>
      <w:proofErr w:type="gramEnd"/>
      <w:r w:rsidRPr="009260DF">
        <w:rPr>
          <w:rFonts w:ascii="Times New Roman" w:hAnsi="Times New Roman"/>
          <w:bCs/>
          <w:color w:val="000000" w:themeColor="text1"/>
          <w:sz w:val="24"/>
          <w:szCs w:val="24"/>
        </w:rPr>
        <w:t xml:space="preserve"> tarihli Resmi Gazetede yayımlanan Toprak Koruma ve Arazi Kullanımı Kanunu Uygulama Yönetmeliği yürürlükten kaldırılmıştır. </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Yürürlük</w:t>
      </w:r>
    </w:p>
    <w:p w:rsidR="00B3178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Madde 2</w:t>
      </w:r>
      <w:r w:rsidR="00495902" w:rsidRPr="009260DF">
        <w:rPr>
          <w:rFonts w:ascii="Times New Roman" w:hAnsi="Times New Roman"/>
          <w:b/>
          <w:bCs/>
          <w:color w:val="000000" w:themeColor="text1"/>
          <w:sz w:val="24"/>
          <w:szCs w:val="24"/>
        </w:rPr>
        <w:t>5</w:t>
      </w:r>
      <w:r w:rsidRPr="009260DF">
        <w:rPr>
          <w:rFonts w:ascii="Times New Roman" w:hAnsi="Times New Roman"/>
          <w:b/>
          <w:bCs/>
          <w:color w:val="000000" w:themeColor="text1"/>
          <w:sz w:val="24"/>
          <w:szCs w:val="24"/>
        </w:rPr>
        <w:t xml:space="preserve"> —</w:t>
      </w:r>
      <w:r w:rsidRPr="009260DF">
        <w:rPr>
          <w:rFonts w:ascii="Times New Roman" w:hAnsi="Times New Roman"/>
          <w:color w:val="000000" w:themeColor="text1"/>
          <w:sz w:val="24"/>
          <w:szCs w:val="24"/>
        </w:rPr>
        <w:t xml:space="preserve"> Bu Yönetmelik yayımı tarihinde yürürlüğe girer.</w:t>
      </w:r>
    </w:p>
    <w:p w:rsidR="003126A1" w:rsidRPr="009260DF" w:rsidRDefault="003126A1" w:rsidP="00582E04">
      <w:pPr>
        <w:spacing w:before="120" w:after="0" w:line="240" w:lineRule="auto"/>
        <w:ind w:firstLine="567"/>
        <w:jc w:val="both"/>
        <w:rPr>
          <w:rFonts w:ascii="Times New Roman" w:hAnsi="Times New Roman"/>
          <w:color w:val="000000" w:themeColor="text1"/>
          <w:sz w:val="24"/>
          <w:szCs w:val="24"/>
        </w:rPr>
      </w:pPr>
      <w:r w:rsidRPr="009260DF">
        <w:rPr>
          <w:rFonts w:ascii="Times New Roman" w:hAnsi="Times New Roman"/>
          <w:b/>
          <w:bCs/>
          <w:color w:val="000000" w:themeColor="text1"/>
          <w:sz w:val="24"/>
          <w:szCs w:val="24"/>
        </w:rPr>
        <w:t>Yürütme</w:t>
      </w:r>
    </w:p>
    <w:p w:rsidR="003126A1" w:rsidRPr="00061420" w:rsidRDefault="003126A1" w:rsidP="009260DF">
      <w:pPr>
        <w:spacing w:before="120" w:after="0" w:line="240" w:lineRule="auto"/>
        <w:ind w:firstLine="567"/>
        <w:jc w:val="both"/>
        <w:rPr>
          <w:rFonts w:ascii="Times New Roman" w:hAnsi="Times New Roman"/>
          <w:sz w:val="24"/>
          <w:szCs w:val="24"/>
        </w:rPr>
      </w:pPr>
      <w:r w:rsidRPr="009260DF">
        <w:rPr>
          <w:rFonts w:ascii="Times New Roman" w:hAnsi="Times New Roman"/>
          <w:b/>
          <w:bCs/>
          <w:color w:val="000000" w:themeColor="text1"/>
          <w:sz w:val="24"/>
          <w:szCs w:val="24"/>
        </w:rPr>
        <w:t>Madde 2</w:t>
      </w:r>
      <w:r w:rsidR="00495902" w:rsidRPr="009260DF">
        <w:rPr>
          <w:rFonts w:ascii="Times New Roman" w:hAnsi="Times New Roman"/>
          <w:b/>
          <w:bCs/>
          <w:color w:val="000000" w:themeColor="text1"/>
          <w:sz w:val="24"/>
          <w:szCs w:val="24"/>
        </w:rPr>
        <w:t>6</w:t>
      </w:r>
      <w:r w:rsidRPr="009260DF">
        <w:rPr>
          <w:rFonts w:ascii="Times New Roman" w:hAnsi="Times New Roman"/>
          <w:b/>
          <w:bCs/>
          <w:color w:val="000000" w:themeColor="text1"/>
          <w:sz w:val="24"/>
          <w:szCs w:val="24"/>
        </w:rPr>
        <w:t xml:space="preserve"> —</w:t>
      </w:r>
      <w:r w:rsidRPr="009260DF">
        <w:rPr>
          <w:rFonts w:ascii="Times New Roman" w:hAnsi="Times New Roman"/>
          <w:color w:val="000000" w:themeColor="text1"/>
          <w:sz w:val="24"/>
          <w:szCs w:val="24"/>
        </w:rPr>
        <w:t xml:space="preserve"> Bu Yönetmelik hükümlerini Gıda, Tarım ve Hayvancılık Baka</w:t>
      </w:r>
      <w:r w:rsidRPr="00061420">
        <w:rPr>
          <w:rFonts w:ascii="Times New Roman" w:hAnsi="Times New Roman"/>
          <w:sz w:val="24"/>
          <w:szCs w:val="24"/>
        </w:rPr>
        <w:t xml:space="preserve">nı yürütür. </w:t>
      </w:r>
    </w:p>
    <w:sectPr w:rsidR="003126A1" w:rsidRPr="00061420" w:rsidSect="00473C71">
      <w:pgSz w:w="11906" w:h="16838"/>
      <w:pgMar w:top="1418" w:right="1416"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21D8"/>
    <w:multiLevelType w:val="hybridMultilevel"/>
    <w:tmpl w:val="F184E1EA"/>
    <w:lvl w:ilvl="0" w:tplc="647435D8">
      <w:start w:val="18"/>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nsid w:val="1C895A1A"/>
    <w:multiLevelType w:val="hybridMultilevel"/>
    <w:tmpl w:val="D144BD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250E54CB"/>
    <w:multiLevelType w:val="hybridMultilevel"/>
    <w:tmpl w:val="86A8742A"/>
    <w:lvl w:ilvl="0" w:tplc="B962558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5F730A4"/>
    <w:multiLevelType w:val="hybridMultilevel"/>
    <w:tmpl w:val="E46E0556"/>
    <w:lvl w:ilvl="0" w:tplc="6E36992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9F55835"/>
    <w:multiLevelType w:val="hybridMultilevel"/>
    <w:tmpl w:val="44945F02"/>
    <w:lvl w:ilvl="0" w:tplc="674EAB6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6C40C5E"/>
    <w:multiLevelType w:val="hybridMultilevel"/>
    <w:tmpl w:val="1180BE1E"/>
    <w:lvl w:ilvl="0" w:tplc="96EEB512">
      <w:start w:val="25"/>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
    <w:nsid w:val="4B891819"/>
    <w:multiLevelType w:val="hybridMultilevel"/>
    <w:tmpl w:val="F4FE5870"/>
    <w:lvl w:ilvl="0" w:tplc="08AAAD46">
      <w:start w:val="5"/>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7">
    <w:nsid w:val="712B3E1C"/>
    <w:multiLevelType w:val="hybridMultilevel"/>
    <w:tmpl w:val="51C8E79E"/>
    <w:lvl w:ilvl="0" w:tplc="4AC4C31A">
      <w:start w:val="2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nsid w:val="72F85627"/>
    <w:multiLevelType w:val="hybridMultilevel"/>
    <w:tmpl w:val="7DF462F4"/>
    <w:lvl w:ilvl="0" w:tplc="F868604A">
      <w:start w:val="18"/>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9">
    <w:nsid w:val="7ABE2784"/>
    <w:multiLevelType w:val="hybridMultilevel"/>
    <w:tmpl w:val="32AC4E74"/>
    <w:lvl w:ilvl="0" w:tplc="0A721828">
      <w:start w:val="14"/>
      <w:numFmt w:val="lowerLetter"/>
      <w:lvlText w:val="%1)"/>
      <w:lvlJc w:val="left"/>
      <w:pPr>
        <w:ind w:left="1776" w:hanging="360"/>
      </w:pPr>
      <w:rPr>
        <w:rFonts w:eastAsia="Times New Roman"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num w:numId="1">
    <w:abstractNumId w:val="2"/>
  </w:num>
  <w:num w:numId="2">
    <w:abstractNumId w:val="0"/>
  </w:num>
  <w:num w:numId="3">
    <w:abstractNumId w:val="4"/>
  </w:num>
  <w:num w:numId="4">
    <w:abstractNumId w:val="1"/>
  </w:num>
  <w:num w:numId="5">
    <w:abstractNumId w:val="8"/>
  </w:num>
  <w:num w:numId="6">
    <w:abstractNumId w:val="5"/>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D08D1"/>
    <w:rsid w:val="00000950"/>
    <w:rsid w:val="00007FC5"/>
    <w:rsid w:val="00036230"/>
    <w:rsid w:val="000374E5"/>
    <w:rsid w:val="00046045"/>
    <w:rsid w:val="00056689"/>
    <w:rsid w:val="00057BC8"/>
    <w:rsid w:val="00061420"/>
    <w:rsid w:val="000617C4"/>
    <w:rsid w:val="00077155"/>
    <w:rsid w:val="0009070A"/>
    <w:rsid w:val="000A0FA3"/>
    <w:rsid w:val="000A3717"/>
    <w:rsid w:val="000B3671"/>
    <w:rsid w:val="000B4EE8"/>
    <w:rsid w:val="000C6E31"/>
    <w:rsid w:val="000D1729"/>
    <w:rsid w:val="000E3645"/>
    <w:rsid w:val="000E4450"/>
    <w:rsid w:val="000E506E"/>
    <w:rsid w:val="000E5950"/>
    <w:rsid w:val="000E7A3D"/>
    <w:rsid w:val="00100869"/>
    <w:rsid w:val="00100E03"/>
    <w:rsid w:val="00111AFE"/>
    <w:rsid w:val="001407C5"/>
    <w:rsid w:val="00141EA0"/>
    <w:rsid w:val="00142912"/>
    <w:rsid w:val="00142E59"/>
    <w:rsid w:val="001464CC"/>
    <w:rsid w:val="00156CFB"/>
    <w:rsid w:val="00161D49"/>
    <w:rsid w:val="001622A9"/>
    <w:rsid w:val="001664ED"/>
    <w:rsid w:val="001909D9"/>
    <w:rsid w:val="001A2E8E"/>
    <w:rsid w:val="001A4B9A"/>
    <w:rsid w:val="001A6554"/>
    <w:rsid w:val="001B31B8"/>
    <w:rsid w:val="001B5DD7"/>
    <w:rsid w:val="001C18A9"/>
    <w:rsid w:val="001D3D00"/>
    <w:rsid w:val="001E25E3"/>
    <w:rsid w:val="001E6661"/>
    <w:rsid w:val="001E7888"/>
    <w:rsid w:val="001F6395"/>
    <w:rsid w:val="00201B1F"/>
    <w:rsid w:val="002071DF"/>
    <w:rsid w:val="002174B0"/>
    <w:rsid w:val="00217731"/>
    <w:rsid w:val="00222FBC"/>
    <w:rsid w:val="00223F75"/>
    <w:rsid w:val="00225741"/>
    <w:rsid w:val="00231966"/>
    <w:rsid w:val="00254EAA"/>
    <w:rsid w:val="00272F4D"/>
    <w:rsid w:val="002836D2"/>
    <w:rsid w:val="0028494C"/>
    <w:rsid w:val="0029181F"/>
    <w:rsid w:val="00293720"/>
    <w:rsid w:val="00294DCB"/>
    <w:rsid w:val="0029526C"/>
    <w:rsid w:val="002A7D72"/>
    <w:rsid w:val="002B0B09"/>
    <w:rsid w:val="002B0E9E"/>
    <w:rsid w:val="002C1A64"/>
    <w:rsid w:val="002D232A"/>
    <w:rsid w:val="002D2DB9"/>
    <w:rsid w:val="002E6533"/>
    <w:rsid w:val="002E7C43"/>
    <w:rsid w:val="002F29DC"/>
    <w:rsid w:val="002F502C"/>
    <w:rsid w:val="003126A1"/>
    <w:rsid w:val="0032674D"/>
    <w:rsid w:val="0033017F"/>
    <w:rsid w:val="00332AB0"/>
    <w:rsid w:val="00342B91"/>
    <w:rsid w:val="003445A1"/>
    <w:rsid w:val="00355B2E"/>
    <w:rsid w:val="003560CD"/>
    <w:rsid w:val="0035643F"/>
    <w:rsid w:val="00362B2E"/>
    <w:rsid w:val="003638B9"/>
    <w:rsid w:val="00370BCB"/>
    <w:rsid w:val="003763C9"/>
    <w:rsid w:val="00383393"/>
    <w:rsid w:val="003840BD"/>
    <w:rsid w:val="00384443"/>
    <w:rsid w:val="00384820"/>
    <w:rsid w:val="003856E0"/>
    <w:rsid w:val="00385717"/>
    <w:rsid w:val="003918A8"/>
    <w:rsid w:val="003A1311"/>
    <w:rsid w:val="003A2B01"/>
    <w:rsid w:val="003A43BC"/>
    <w:rsid w:val="003A75B9"/>
    <w:rsid w:val="003B3547"/>
    <w:rsid w:val="003C17A8"/>
    <w:rsid w:val="003C373D"/>
    <w:rsid w:val="003C7628"/>
    <w:rsid w:val="003D6724"/>
    <w:rsid w:val="003E03B6"/>
    <w:rsid w:val="003E743C"/>
    <w:rsid w:val="0041160C"/>
    <w:rsid w:val="00414E02"/>
    <w:rsid w:val="0041787C"/>
    <w:rsid w:val="00424F1E"/>
    <w:rsid w:val="00436BD5"/>
    <w:rsid w:val="004414DC"/>
    <w:rsid w:val="00456C02"/>
    <w:rsid w:val="004616DC"/>
    <w:rsid w:val="004618BC"/>
    <w:rsid w:val="004712C2"/>
    <w:rsid w:val="00473C71"/>
    <w:rsid w:val="00476AE4"/>
    <w:rsid w:val="00477B6B"/>
    <w:rsid w:val="00483858"/>
    <w:rsid w:val="00485900"/>
    <w:rsid w:val="00492691"/>
    <w:rsid w:val="00495902"/>
    <w:rsid w:val="0049776B"/>
    <w:rsid w:val="004A1EEB"/>
    <w:rsid w:val="004A703A"/>
    <w:rsid w:val="004B544F"/>
    <w:rsid w:val="004C02C4"/>
    <w:rsid w:val="004C2532"/>
    <w:rsid w:val="004C5806"/>
    <w:rsid w:val="004C5A88"/>
    <w:rsid w:val="004D6CD3"/>
    <w:rsid w:val="004D7FBD"/>
    <w:rsid w:val="004F0D06"/>
    <w:rsid w:val="004F26DD"/>
    <w:rsid w:val="004F36AF"/>
    <w:rsid w:val="004F46C8"/>
    <w:rsid w:val="00517595"/>
    <w:rsid w:val="00517F89"/>
    <w:rsid w:val="00531A84"/>
    <w:rsid w:val="005369CD"/>
    <w:rsid w:val="00536E46"/>
    <w:rsid w:val="00541116"/>
    <w:rsid w:val="0054409C"/>
    <w:rsid w:val="005547AC"/>
    <w:rsid w:val="00560A3D"/>
    <w:rsid w:val="00572825"/>
    <w:rsid w:val="0057544B"/>
    <w:rsid w:val="00582E04"/>
    <w:rsid w:val="00595283"/>
    <w:rsid w:val="005B318E"/>
    <w:rsid w:val="005C0BA4"/>
    <w:rsid w:val="005C6B43"/>
    <w:rsid w:val="005E15C0"/>
    <w:rsid w:val="005E43C4"/>
    <w:rsid w:val="005E6E64"/>
    <w:rsid w:val="005F1E65"/>
    <w:rsid w:val="005F2865"/>
    <w:rsid w:val="005F68C0"/>
    <w:rsid w:val="00613FE8"/>
    <w:rsid w:val="006225F2"/>
    <w:rsid w:val="00634CA2"/>
    <w:rsid w:val="00643E58"/>
    <w:rsid w:val="006441F4"/>
    <w:rsid w:val="0067333F"/>
    <w:rsid w:val="006848DF"/>
    <w:rsid w:val="006B09E9"/>
    <w:rsid w:val="006B263F"/>
    <w:rsid w:val="006C451A"/>
    <w:rsid w:val="006C74BF"/>
    <w:rsid w:val="006C7796"/>
    <w:rsid w:val="006D4AE6"/>
    <w:rsid w:val="006D6364"/>
    <w:rsid w:val="006D6BDC"/>
    <w:rsid w:val="006F0E7A"/>
    <w:rsid w:val="00700D64"/>
    <w:rsid w:val="00701029"/>
    <w:rsid w:val="00716FA8"/>
    <w:rsid w:val="007212EF"/>
    <w:rsid w:val="00722D74"/>
    <w:rsid w:val="00747ADB"/>
    <w:rsid w:val="00760B33"/>
    <w:rsid w:val="007679C1"/>
    <w:rsid w:val="00771194"/>
    <w:rsid w:val="00771474"/>
    <w:rsid w:val="00771B79"/>
    <w:rsid w:val="00775C04"/>
    <w:rsid w:val="00776078"/>
    <w:rsid w:val="00783051"/>
    <w:rsid w:val="00783C4E"/>
    <w:rsid w:val="00790221"/>
    <w:rsid w:val="007B5D4B"/>
    <w:rsid w:val="007C4F37"/>
    <w:rsid w:val="007C737F"/>
    <w:rsid w:val="007D6491"/>
    <w:rsid w:val="007D697B"/>
    <w:rsid w:val="007F3DBE"/>
    <w:rsid w:val="0081074C"/>
    <w:rsid w:val="008455F1"/>
    <w:rsid w:val="00871C89"/>
    <w:rsid w:val="0087221F"/>
    <w:rsid w:val="008730F0"/>
    <w:rsid w:val="00874376"/>
    <w:rsid w:val="008755C3"/>
    <w:rsid w:val="008803CB"/>
    <w:rsid w:val="008864A9"/>
    <w:rsid w:val="008A405D"/>
    <w:rsid w:val="008A7C2C"/>
    <w:rsid w:val="008B51E3"/>
    <w:rsid w:val="008B57D6"/>
    <w:rsid w:val="008B6B26"/>
    <w:rsid w:val="008C07F4"/>
    <w:rsid w:val="008C1343"/>
    <w:rsid w:val="008C708B"/>
    <w:rsid w:val="008C7150"/>
    <w:rsid w:val="008D0FEE"/>
    <w:rsid w:val="008E52B6"/>
    <w:rsid w:val="008F42F3"/>
    <w:rsid w:val="008F78CA"/>
    <w:rsid w:val="009104CC"/>
    <w:rsid w:val="00922AF6"/>
    <w:rsid w:val="009260DF"/>
    <w:rsid w:val="0093086C"/>
    <w:rsid w:val="00932CC5"/>
    <w:rsid w:val="00933BA2"/>
    <w:rsid w:val="00943824"/>
    <w:rsid w:val="00953F1E"/>
    <w:rsid w:val="009571ED"/>
    <w:rsid w:val="00957F03"/>
    <w:rsid w:val="00964B40"/>
    <w:rsid w:val="009776DC"/>
    <w:rsid w:val="00977CBC"/>
    <w:rsid w:val="009856EC"/>
    <w:rsid w:val="00993834"/>
    <w:rsid w:val="00994B2F"/>
    <w:rsid w:val="009A32F8"/>
    <w:rsid w:val="009C38EC"/>
    <w:rsid w:val="009C3F6D"/>
    <w:rsid w:val="009C4978"/>
    <w:rsid w:val="009D3F7F"/>
    <w:rsid w:val="009F5BB0"/>
    <w:rsid w:val="00A003A1"/>
    <w:rsid w:val="00A01B5C"/>
    <w:rsid w:val="00A04628"/>
    <w:rsid w:val="00A07341"/>
    <w:rsid w:val="00A12670"/>
    <w:rsid w:val="00A23CF4"/>
    <w:rsid w:val="00A428E2"/>
    <w:rsid w:val="00A42EE0"/>
    <w:rsid w:val="00A4351B"/>
    <w:rsid w:val="00A46529"/>
    <w:rsid w:val="00A57580"/>
    <w:rsid w:val="00A577FD"/>
    <w:rsid w:val="00A65EE8"/>
    <w:rsid w:val="00A741EF"/>
    <w:rsid w:val="00A90364"/>
    <w:rsid w:val="00AA393A"/>
    <w:rsid w:val="00AA5EF7"/>
    <w:rsid w:val="00AC0075"/>
    <w:rsid w:val="00AC6D5C"/>
    <w:rsid w:val="00AF2322"/>
    <w:rsid w:val="00AF5411"/>
    <w:rsid w:val="00AF650E"/>
    <w:rsid w:val="00B055A8"/>
    <w:rsid w:val="00B11F00"/>
    <w:rsid w:val="00B17381"/>
    <w:rsid w:val="00B30A03"/>
    <w:rsid w:val="00B31781"/>
    <w:rsid w:val="00B32081"/>
    <w:rsid w:val="00B32369"/>
    <w:rsid w:val="00B33979"/>
    <w:rsid w:val="00B3437C"/>
    <w:rsid w:val="00B36325"/>
    <w:rsid w:val="00B36D3D"/>
    <w:rsid w:val="00B42514"/>
    <w:rsid w:val="00B5046B"/>
    <w:rsid w:val="00B70C6D"/>
    <w:rsid w:val="00B823DC"/>
    <w:rsid w:val="00B825D3"/>
    <w:rsid w:val="00B85698"/>
    <w:rsid w:val="00B97DB3"/>
    <w:rsid w:val="00BA66BD"/>
    <w:rsid w:val="00BA6AC6"/>
    <w:rsid w:val="00BB1513"/>
    <w:rsid w:val="00BB2414"/>
    <w:rsid w:val="00BB342D"/>
    <w:rsid w:val="00BD5532"/>
    <w:rsid w:val="00BE4847"/>
    <w:rsid w:val="00C032A4"/>
    <w:rsid w:val="00C06E33"/>
    <w:rsid w:val="00C10E47"/>
    <w:rsid w:val="00C31D54"/>
    <w:rsid w:val="00C3761E"/>
    <w:rsid w:val="00C637D0"/>
    <w:rsid w:val="00C86A9D"/>
    <w:rsid w:val="00C91442"/>
    <w:rsid w:val="00C933D3"/>
    <w:rsid w:val="00CB1F92"/>
    <w:rsid w:val="00CB4EA6"/>
    <w:rsid w:val="00CB5E00"/>
    <w:rsid w:val="00CF1F08"/>
    <w:rsid w:val="00CF332F"/>
    <w:rsid w:val="00CF3501"/>
    <w:rsid w:val="00D01E05"/>
    <w:rsid w:val="00D0270B"/>
    <w:rsid w:val="00D04BC9"/>
    <w:rsid w:val="00D24D08"/>
    <w:rsid w:val="00D27932"/>
    <w:rsid w:val="00D3429D"/>
    <w:rsid w:val="00D34CAA"/>
    <w:rsid w:val="00D507EE"/>
    <w:rsid w:val="00D509E3"/>
    <w:rsid w:val="00D71252"/>
    <w:rsid w:val="00D73F20"/>
    <w:rsid w:val="00D74804"/>
    <w:rsid w:val="00D823CB"/>
    <w:rsid w:val="00D8369D"/>
    <w:rsid w:val="00D8610A"/>
    <w:rsid w:val="00D96BFD"/>
    <w:rsid w:val="00D974C0"/>
    <w:rsid w:val="00DE05C7"/>
    <w:rsid w:val="00DE3F9C"/>
    <w:rsid w:val="00DE6C40"/>
    <w:rsid w:val="00E07749"/>
    <w:rsid w:val="00E11055"/>
    <w:rsid w:val="00E13E0E"/>
    <w:rsid w:val="00E26F02"/>
    <w:rsid w:val="00E328EF"/>
    <w:rsid w:val="00E47F86"/>
    <w:rsid w:val="00E66BC7"/>
    <w:rsid w:val="00E75B21"/>
    <w:rsid w:val="00E95284"/>
    <w:rsid w:val="00EA068B"/>
    <w:rsid w:val="00EA286B"/>
    <w:rsid w:val="00EA5D11"/>
    <w:rsid w:val="00EA7342"/>
    <w:rsid w:val="00EB362A"/>
    <w:rsid w:val="00EC618D"/>
    <w:rsid w:val="00ED3BAA"/>
    <w:rsid w:val="00ED7CEA"/>
    <w:rsid w:val="00EE12A0"/>
    <w:rsid w:val="00EE59B2"/>
    <w:rsid w:val="00EF23E0"/>
    <w:rsid w:val="00EF72DB"/>
    <w:rsid w:val="00F012C4"/>
    <w:rsid w:val="00F01590"/>
    <w:rsid w:val="00F139A7"/>
    <w:rsid w:val="00F1586D"/>
    <w:rsid w:val="00F34184"/>
    <w:rsid w:val="00F36B0A"/>
    <w:rsid w:val="00F51548"/>
    <w:rsid w:val="00F61E09"/>
    <w:rsid w:val="00F731FD"/>
    <w:rsid w:val="00F746A1"/>
    <w:rsid w:val="00F74DDF"/>
    <w:rsid w:val="00F76A82"/>
    <w:rsid w:val="00F834C1"/>
    <w:rsid w:val="00F8377E"/>
    <w:rsid w:val="00F83CAB"/>
    <w:rsid w:val="00F842E7"/>
    <w:rsid w:val="00F973FE"/>
    <w:rsid w:val="00FA1AC3"/>
    <w:rsid w:val="00FC1D0E"/>
    <w:rsid w:val="00FC4263"/>
    <w:rsid w:val="00FC457C"/>
    <w:rsid w:val="00FD08D1"/>
    <w:rsid w:val="00FD3FF7"/>
    <w:rsid w:val="00FF0EDF"/>
    <w:rsid w:val="00FF7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2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uiPriority w:val="99"/>
    <w:rsid w:val="00FD08D1"/>
    <w:rPr>
      <w:rFonts w:cs="Times New Roman"/>
    </w:rPr>
  </w:style>
  <w:style w:type="character" w:customStyle="1" w:styleId="normal1">
    <w:name w:val="normal1"/>
    <w:basedOn w:val="VarsaylanParagrafYazTipi"/>
    <w:uiPriority w:val="99"/>
    <w:rsid w:val="004D7FBD"/>
    <w:rPr>
      <w:rFonts w:cs="Times New Roman"/>
    </w:rPr>
  </w:style>
  <w:style w:type="paragraph" w:styleId="ListeParagraf">
    <w:name w:val="List Paragraph"/>
    <w:basedOn w:val="Normal"/>
    <w:uiPriority w:val="99"/>
    <w:qFormat/>
    <w:rsid w:val="002D232A"/>
    <w:pPr>
      <w:ind w:left="720"/>
      <w:contextualSpacing/>
    </w:pPr>
  </w:style>
  <w:style w:type="character" w:customStyle="1" w:styleId="apple-converted-space">
    <w:name w:val="apple-converted-space"/>
    <w:basedOn w:val="VarsaylanParagrafYazTipi"/>
    <w:uiPriority w:val="99"/>
    <w:rsid w:val="003560CD"/>
    <w:rPr>
      <w:rFonts w:cs="Times New Roman"/>
    </w:rPr>
  </w:style>
  <w:style w:type="character" w:styleId="Vurgu">
    <w:name w:val="Emphasis"/>
    <w:basedOn w:val="VarsaylanParagrafYazTipi"/>
    <w:uiPriority w:val="99"/>
    <w:qFormat/>
    <w:rsid w:val="00231966"/>
    <w:rPr>
      <w:rFonts w:cs="Times New Roman"/>
      <w:i/>
      <w:iCs/>
    </w:rPr>
  </w:style>
  <w:style w:type="paragraph" w:styleId="GvdeMetni2">
    <w:name w:val="Body Text 2"/>
    <w:basedOn w:val="Normal"/>
    <w:link w:val="GvdeMetni2Char"/>
    <w:rsid w:val="00EA5D11"/>
    <w:pPr>
      <w:spacing w:after="0" w:line="360" w:lineRule="auto"/>
      <w:jc w:val="both"/>
    </w:pPr>
    <w:rPr>
      <w:rFonts w:ascii="Arial" w:hAnsi="Arial" w:cs="Arial"/>
      <w:sz w:val="20"/>
      <w:szCs w:val="24"/>
    </w:rPr>
  </w:style>
  <w:style w:type="character" w:customStyle="1" w:styleId="GvdeMetni2Char">
    <w:name w:val="Gövde Metni 2 Char"/>
    <w:basedOn w:val="VarsaylanParagrafYazTipi"/>
    <w:link w:val="GvdeMetni2"/>
    <w:locked/>
    <w:rsid w:val="00EA5D11"/>
    <w:rPr>
      <w:rFonts w:ascii="Arial" w:eastAsia="Times New Roman" w:hAnsi="Arial" w:cs="Arial"/>
      <w:sz w:val="24"/>
      <w:szCs w:val="24"/>
      <w:lang w:val="tr-TR" w:eastAsia="tr-TR" w:bidi="ar-SA"/>
    </w:rPr>
  </w:style>
  <w:style w:type="paragraph" w:styleId="stbilgi">
    <w:name w:val="header"/>
    <w:basedOn w:val="Normal"/>
    <w:link w:val="stbilgiChar"/>
    <w:uiPriority w:val="99"/>
    <w:rsid w:val="00CB1F92"/>
    <w:pPr>
      <w:tabs>
        <w:tab w:val="center" w:pos="4536"/>
        <w:tab w:val="right" w:pos="9072"/>
      </w:tabs>
      <w:spacing w:after="0" w:line="240" w:lineRule="auto"/>
    </w:pPr>
    <w:rPr>
      <w:lang w:eastAsia="en-US"/>
    </w:rPr>
  </w:style>
  <w:style w:type="character" w:customStyle="1" w:styleId="stbilgiChar">
    <w:name w:val="Üstbilgi Char"/>
    <w:basedOn w:val="VarsaylanParagrafYazTipi"/>
    <w:link w:val="stbilgi"/>
    <w:uiPriority w:val="99"/>
    <w:locked/>
    <w:rsid w:val="00CB1F92"/>
    <w:rPr>
      <w:rFonts w:ascii="Calibri" w:hAnsi="Calibri" w:cs="Times New Roman"/>
      <w:sz w:val="22"/>
      <w:szCs w:val="22"/>
      <w:lang w:val="tr-TR" w:eastAsia="en-US" w:bidi="ar-SA"/>
    </w:rPr>
  </w:style>
  <w:style w:type="paragraph" w:styleId="NormalWeb">
    <w:name w:val="Normal (Web)"/>
    <w:basedOn w:val="Normal"/>
    <w:rsid w:val="003856E0"/>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4F0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0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2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uiPriority w:val="99"/>
    <w:rsid w:val="00FD08D1"/>
    <w:rPr>
      <w:rFonts w:cs="Times New Roman"/>
    </w:rPr>
  </w:style>
  <w:style w:type="character" w:customStyle="1" w:styleId="normal1">
    <w:name w:val="normal1"/>
    <w:basedOn w:val="VarsaylanParagrafYazTipi"/>
    <w:uiPriority w:val="99"/>
    <w:rsid w:val="004D7FBD"/>
    <w:rPr>
      <w:rFonts w:cs="Times New Roman"/>
    </w:rPr>
  </w:style>
  <w:style w:type="paragraph" w:styleId="ListeParagraf">
    <w:name w:val="List Paragraph"/>
    <w:basedOn w:val="Normal"/>
    <w:uiPriority w:val="99"/>
    <w:qFormat/>
    <w:rsid w:val="002D232A"/>
    <w:pPr>
      <w:ind w:left="720"/>
      <w:contextualSpacing/>
    </w:pPr>
  </w:style>
  <w:style w:type="character" w:customStyle="1" w:styleId="apple-converted-space">
    <w:name w:val="apple-converted-space"/>
    <w:basedOn w:val="VarsaylanParagrafYazTipi"/>
    <w:uiPriority w:val="99"/>
    <w:rsid w:val="003560CD"/>
    <w:rPr>
      <w:rFonts w:cs="Times New Roman"/>
    </w:rPr>
  </w:style>
  <w:style w:type="character" w:styleId="Vurgu">
    <w:name w:val="Emphasis"/>
    <w:basedOn w:val="VarsaylanParagrafYazTipi"/>
    <w:uiPriority w:val="99"/>
    <w:qFormat/>
    <w:rsid w:val="00231966"/>
    <w:rPr>
      <w:rFonts w:cs="Times New Roman"/>
      <w:i/>
      <w:iCs/>
    </w:rPr>
  </w:style>
  <w:style w:type="paragraph" w:styleId="GvdeMetni2">
    <w:name w:val="Body Text 2"/>
    <w:basedOn w:val="Normal"/>
    <w:link w:val="GvdeMetni2Char"/>
    <w:rsid w:val="00EA5D11"/>
    <w:pPr>
      <w:spacing w:after="0" w:line="360" w:lineRule="auto"/>
      <w:jc w:val="both"/>
    </w:pPr>
    <w:rPr>
      <w:rFonts w:ascii="Arial" w:hAnsi="Arial" w:cs="Arial"/>
      <w:sz w:val="20"/>
      <w:szCs w:val="24"/>
    </w:rPr>
  </w:style>
  <w:style w:type="character" w:customStyle="1" w:styleId="GvdeMetni2Char">
    <w:name w:val="Gövde Metni 2 Char"/>
    <w:basedOn w:val="VarsaylanParagrafYazTipi"/>
    <w:link w:val="GvdeMetni2"/>
    <w:locked/>
    <w:rsid w:val="00EA5D11"/>
    <w:rPr>
      <w:rFonts w:ascii="Arial" w:eastAsia="Times New Roman" w:hAnsi="Arial" w:cs="Arial"/>
      <w:sz w:val="24"/>
      <w:szCs w:val="24"/>
      <w:lang w:val="tr-TR" w:eastAsia="tr-TR" w:bidi="ar-SA"/>
    </w:rPr>
  </w:style>
  <w:style w:type="paragraph" w:styleId="stbilgi">
    <w:name w:val="header"/>
    <w:basedOn w:val="Normal"/>
    <w:link w:val="stbilgiChar"/>
    <w:uiPriority w:val="99"/>
    <w:rsid w:val="00CB1F92"/>
    <w:pPr>
      <w:tabs>
        <w:tab w:val="center" w:pos="4536"/>
        <w:tab w:val="right" w:pos="9072"/>
      </w:tabs>
      <w:spacing w:after="0" w:line="240" w:lineRule="auto"/>
    </w:pPr>
    <w:rPr>
      <w:lang w:eastAsia="en-US"/>
    </w:rPr>
  </w:style>
  <w:style w:type="character" w:customStyle="1" w:styleId="stbilgiChar">
    <w:name w:val="Üstbilgi Char"/>
    <w:basedOn w:val="VarsaylanParagrafYazTipi"/>
    <w:link w:val="stbilgi"/>
    <w:uiPriority w:val="99"/>
    <w:locked/>
    <w:rsid w:val="00CB1F92"/>
    <w:rPr>
      <w:rFonts w:ascii="Calibri" w:hAnsi="Calibri" w:cs="Times New Roman"/>
      <w:sz w:val="22"/>
      <w:szCs w:val="22"/>
      <w:lang w:val="tr-TR" w:eastAsia="en-US" w:bidi="ar-SA"/>
    </w:rPr>
  </w:style>
  <w:style w:type="paragraph" w:styleId="NormalWeb">
    <w:name w:val="Normal (Web)"/>
    <w:basedOn w:val="Normal"/>
    <w:rsid w:val="003856E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0413">
      <w:marLeft w:val="0"/>
      <w:marRight w:val="0"/>
      <w:marTop w:val="0"/>
      <w:marBottom w:val="0"/>
      <w:divBdr>
        <w:top w:val="none" w:sz="0" w:space="0" w:color="auto"/>
        <w:left w:val="none" w:sz="0" w:space="0" w:color="auto"/>
        <w:bottom w:val="none" w:sz="0" w:space="0" w:color="auto"/>
        <w:right w:val="none" w:sz="0" w:space="0" w:color="auto"/>
      </w:divBdr>
    </w:div>
    <w:div w:id="7685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2015-01-30T22:00:00+00:00</PublishingExpirationDat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547BF-BBB6-48BE-9D0F-3EF0ADE99DE0}"/>
</file>

<file path=customXml/itemProps2.xml><?xml version="1.0" encoding="utf-8"?>
<ds:datastoreItem xmlns:ds="http://schemas.openxmlformats.org/officeDocument/2006/customXml" ds:itemID="{3A0C4316-EA42-4F68-AA85-AD64ABA847FA}"/>
</file>

<file path=customXml/itemProps3.xml><?xml version="1.0" encoding="utf-8"?>
<ds:datastoreItem xmlns:ds="http://schemas.openxmlformats.org/officeDocument/2006/customXml" ds:itemID="{9DCC5374-792E-47D1-9433-5D1E4F1B237D}"/>
</file>

<file path=docProps/app.xml><?xml version="1.0" encoding="utf-8"?>
<Properties xmlns="http://schemas.openxmlformats.org/officeDocument/2006/extended-properties" xmlns:vt="http://schemas.openxmlformats.org/officeDocument/2006/docPropsVTypes">
  <Template>Normal</Template>
  <TotalTime>290</TotalTime>
  <Pages>11</Pages>
  <Words>5160</Words>
  <Characters>29418</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ismail.aydin</dc:creator>
  <cp:lastModifiedBy>user</cp:lastModifiedBy>
  <cp:revision>10</cp:revision>
  <cp:lastPrinted>2014-08-15T12:22:00Z</cp:lastPrinted>
  <dcterms:created xsi:type="dcterms:W3CDTF">2014-06-09T14:43:00Z</dcterms:created>
  <dcterms:modified xsi:type="dcterms:W3CDTF">2014-08-15T12:25:00Z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